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F0CB86" w14:textId="77777777" w:rsidR="00E65C71" w:rsidRPr="00F7747F" w:rsidRDefault="00E65C71" w:rsidP="00E65C71">
      <w:pPr>
        <w:rPr>
          <w:rFonts w:ascii="Arial Narrow" w:hAnsi="Arial Narrow" w:cs="Arial"/>
        </w:rPr>
      </w:pPr>
    </w:p>
    <w:p w14:paraId="7FBC8B20" w14:textId="77777777" w:rsidR="00E65C71" w:rsidRPr="00F7747F" w:rsidRDefault="00E65C71" w:rsidP="00E65C71">
      <w:pPr>
        <w:rPr>
          <w:rFonts w:ascii="Arial Narrow" w:hAnsi="Arial Narrow" w:cs="Arial"/>
        </w:rPr>
      </w:pPr>
    </w:p>
    <w:p w14:paraId="7F323458" w14:textId="77777777" w:rsidR="00E65C71" w:rsidRPr="00F7747F" w:rsidRDefault="00E65C71" w:rsidP="005C45D4">
      <w:pPr>
        <w:rPr>
          <w:rFonts w:ascii="Arial Narrow" w:hAnsi="Arial Narrow" w:cs="Arial"/>
        </w:rPr>
      </w:pPr>
    </w:p>
    <w:p w14:paraId="440F1F8F" w14:textId="77777777" w:rsidR="00711DB7" w:rsidRPr="00F7747F" w:rsidRDefault="00711DB7" w:rsidP="005C45D4">
      <w:pPr>
        <w:rPr>
          <w:rFonts w:asciiTheme="minorHAnsi" w:hAnsiTheme="minorHAnsi" w:cstheme="minorHAnsi"/>
        </w:rPr>
      </w:pPr>
    </w:p>
    <w:p w14:paraId="133A9A14" w14:textId="7926FA10" w:rsidR="00564598" w:rsidRPr="00F7747F" w:rsidRDefault="00F7747F" w:rsidP="005C45D4">
      <w:pPr>
        <w:ind w:left="7230"/>
        <w:rPr>
          <w:rFonts w:asciiTheme="minorHAnsi" w:hAnsiTheme="minorHAnsi" w:cstheme="minorHAnsi"/>
        </w:rPr>
      </w:pPr>
      <w:r w:rsidRPr="00F7747F">
        <w:rPr>
          <w:rFonts w:asciiTheme="minorHAnsi" w:hAnsiTheme="minorHAnsi" w:cstheme="minorHAnsi"/>
        </w:rPr>
        <w:t xml:space="preserve">Łódź, dnia </w:t>
      </w:r>
      <w:r w:rsidR="005C45D4">
        <w:rPr>
          <w:rFonts w:asciiTheme="minorHAnsi" w:hAnsiTheme="minorHAnsi" w:cstheme="minorHAnsi"/>
        </w:rPr>
        <w:t>30.04</w:t>
      </w:r>
      <w:r w:rsidR="005D7DED">
        <w:rPr>
          <w:rFonts w:asciiTheme="minorHAnsi" w:hAnsiTheme="minorHAnsi" w:cstheme="minorHAnsi"/>
        </w:rPr>
        <w:t>.2024</w:t>
      </w:r>
      <w:r w:rsidR="00564598" w:rsidRPr="00F7747F">
        <w:rPr>
          <w:rFonts w:asciiTheme="minorHAnsi" w:hAnsiTheme="minorHAnsi" w:cstheme="minorHAnsi"/>
        </w:rPr>
        <w:t xml:space="preserve"> r.</w:t>
      </w:r>
    </w:p>
    <w:p w14:paraId="4A359EAC" w14:textId="783218BA" w:rsidR="00564598" w:rsidRPr="00F7747F" w:rsidRDefault="00564598" w:rsidP="005C45D4">
      <w:pPr>
        <w:rPr>
          <w:rFonts w:asciiTheme="minorHAnsi" w:hAnsiTheme="minorHAnsi" w:cstheme="minorHAnsi"/>
        </w:rPr>
      </w:pPr>
      <w:r w:rsidRPr="00F7747F">
        <w:rPr>
          <w:rFonts w:asciiTheme="minorHAnsi" w:hAnsiTheme="minorHAnsi" w:cstheme="minorHAnsi"/>
        </w:rPr>
        <w:t>BPPWŁ.ZA.26.</w:t>
      </w:r>
      <w:r w:rsidR="005D7DED">
        <w:rPr>
          <w:rFonts w:asciiTheme="minorHAnsi" w:hAnsiTheme="minorHAnsi" w:cstheme="minorHAnsi"/>
        </w:rPr>
        <w:t>16.2024</w:t>
      </w:r>
    </w:p>
    <w:p w14:paraId="26108F52" w14:textId="77777777" w:rsidR="007611B3" w:rsidRDefault="007611B3" w:rsidP="005C45D4">
      <w:pPr>
        <w:rPr>
          <w:rFonts w:asciiTheme="minorHAnsi" w:hAnsiTheme="minorHAnsi" w:cstheme="minorHAnsi"/>
          <w:b/>
        </w:rPr>
      </w:pPr>
    </w:p>
    <w:p w14:paraId="0615092D" w14:textId="4AAF41A3" w:rsidR="00564598" w:rsidRPr="00F7747F" w:rsidRDefault="005C45D4" w:rsidP="005C45D4">
      <w:pPr>
        <w:ind w:left="3969"/>
        <w:rPr>
          <w:rFonts w:asciiTheme="minorHAnsi" w:hAnsiTheme="minorHAnsi" w:cstheme="minorHAnsi"/>
          <w:b/>
        </w:rPr>
      </w:pPr>
      <w:r>
        <w:rPr>
          <w:rFonts w:asciiTheme="minorHAnsi" w:hAnsiTheme="minorHAnsi" w:cstheme="minorHAnsi"/>
          <w:b/>
        </w:rPr>
        <w:t>Z</w:t>
      </w:r>
      <w:r w:rsidRPr="00F7747F">
        <w:rPr>
          <w:rFonts w:asciiTheme="minorHAnsi" w:hAnsiTheme="minorHAnsi" w:cstheme="minorHAnsi"/>
          <w:b/>
        </w:rPr>
        <w:t>apytanie ofertowe</w:t>
      </w:r>
    </w:p>
    <w:p w14:paraId="700DAAE8" w14:textId="77777777" w:rsidR="00564598" w:rsidRPr="00F7747F" w:rsidRDefault="00564598" w:rsidP="005C45D4">
      <w:pPr>
        <w:rPr>
          <w:rFonts w:asciiTheme="minorHAnsi" w:hAnsiTheme="minorHAnsi" w:cstheme="minorHAnsi"/>
          <w:b/>
        </w:rPr>
      </w:pPr>
    </w:p>
    <w:p w14:paraId="716C95F2" w14:textId="78FB9E7C" w:rsidR="00EA5734" w:rsidRPr="00F7747F" w:rsidRDefault="00564598" w:rsidP="005C45D4">
      <w:pPr>
        <w:pStyle w:val="Akapitzlist"/>
        <w:spacing w:line="276" w:lineRule="auto"/>
        <w:ind w:left="426"/>
        <w:rPr>
          <w:sz w:val="24"/>
          <w:szCs w:val="24"/>
        </w:rPr>
      </w:pPr>
      <w:r w:rsidRPr="00F7747F">
        <w:rPr>
          <w:rFonts w:cstheme="minorHAnsi"/>
          <w:sz w:val="24"/>
          <w:szCs w:val="24"/>
        </w:rPr>
        <w:t>Biuro Planowania Przestrzennego Województwa Łódzkiego w Łodzi, al. Piłsudskiego 12, 90-051 Łódź zaprasza do składania ofert na</w:t>
      </w:r>
      <w:r w:rsidRPr="001773E2">
        <w:rPr>
          <w:rFonts w:cstheme="minorHAnsi"/>
          <w:b/>
          <w:sz w:val="24"/>
          <w:szCs w:val="24"/>
        </w:rPr>
        <w:t xml:space="preserve"> </w:t>
      </w:r>
      <w:bookmarkStart w:id="0" w:name="_Hlk65835828"/>
      <w:r w:rsidR="00E30E9E">
        <w:rPr>
          <w:rFonts w:ascii="Calibri" w:hAnsi="Calibri" w:cs="Calibri"/>
          <w:b/>
          <w:bCs/>
          <w:color w:val="000000"/>
          <w:sz w:val="24"/>
          <w:szCs w:val="24"/>
        </w:rPr>
        <w:t>o</w:t>
      </w:r>
      <w:r w:rsidR="00E30E9E" w:rsidRPr="00E30E9E">
        <w:rPr>
          <w:rFonts w:ascii="Calibri" w:hAnsi="Calibri" w:cs="Calibri"/>
          <w:b/>
          <w:bCs/>
          <w:color w:val="000000"/>
          <w:sz w:val="24"/>
          <w:szCs w:val="24"/>
        </w:rPr>
        <w:t xml:space="preserve">dnowienie licencji </w:t>
      </w:r>
      <w:r w:rsidR="00E30E9E" w:rsidRPr="00E30E9E">
        <w:rPr>
          <w:rFonts w:ascii="Calibri" w:hAnsi="Calibri" w:cs="Calibri"/>
          <w:b/>
          <w:sz w:val="24"/>
          <w:szCs w:val="24"/>
        </w:rPr>
        <w:t>G DATA EPP Business</w:t>
      </w:r>
      <w:r w:rsidR="002359EC" w:rsidRPr="00E30E9E">
        <w:rPr>
          <w:rFonts w:ascii="Calibri" w:hAnsi="Calibri" w:cs="Calibri"/>
          <w:b/>
          <w:bCs/>
          <w:sz w:val="24"/>
          <w:szCs w:val="24"/>
        </w:rPr>
        <w:t>.</w:t>
      </w:r>
    </w:p>
    <w:p w14:paraId="576282E3" w14:textId="6DC152C2" w:rsidR="00564598" w:rsidRPr="00F7747F" w:rsidRDefault="00564598" w:rsidP="005C45D4">
      <w:pPr>
        <w:pStyle w:val="Akapitzlist"/>
        <w:spacing w:line="276" w:lineRule="auto"/>
        <w:ind w:left="426"/>
        <w:rPr>
          <w:rFonts w:cstheme="minorHAnsi"/>
          <w:sz w:val="24"/>
          <w:szCs w:val="24"/>
        </w:rPr>
      </w:pPr>
    </w:p>
    <w:bookmarkEnd w:id="0"/>
    <w:p w14:paraId="04C4EB86" w14:textId="77777777" w:rsidR="00E30E9E" w:rsidRPr="00E55F16" w:rsidRDefault="00E30E9E" w:rsidP="005C45D4">
      <w:pPr>
        <w:pStyle w:val="Akapitzlist"/>
        <w:numPr>
          <w:ilvl w:val="0"/>
          <w:numId w:val="1"/>
        </w:numPr>
        <w:spacing w:before="100" w:beforeAutospacing="1"/>
        <w:rPr>
          <w:rFonts w:cstheme="minorHAnsi"/>
          <w:b/>
          <w:sz w:val="24"/>
          <w:szCs w:val="24"/>
        </w:rPr>
      </w:pPr>
      <w:r w:rsidRPr="00E55F16">
        <w:rPr>
          <w:rFonts w:cstheme="minorHAnsi"/>
          <w:b/>
          <w:sz w:val="24"/>
          <w:szCs w:val="24"/>
        </w:rPr>
        <w:t>Termin, miejsce i sposób składania ofert.</w:t>
      </w:r>
    </w:p>
    <w:p w14:paraId="118C2F1A" w14:textId="2E846063" w:rsidR="00E30E9E" w:rsidRPr="00BC3347" w:rsidRDefault="00E30E9E" w:rsidP="005C45D4">
      <w:pPr>
        <w:pStyle w:val="Akapitzlist"/>
        <w:numPr>
          <w:ilvl w:val="1"/>
          <w:numId w:val="1"/>
        </w:numPr>
        <w:rPr>
          <w:rFonts w:cstheme="minorHAnsi"/>
          <w:sz w:val="24"/>
          <w:szCs w:val="24"/>
        </w:rPr>
      </w:pPr>
      <w:r w:rsidRPr="00BC3347">
        <w:rPr>
          <w:rFonts w:cstheme="minorHAnsi"/>
          <w:sz w:val="24"/>
          <w:szCs w:val="24"/>
        </w:rPr>
        <w:t xml:space="preserve">Termin składania ofert upływa w dniu </w:t>
      </w:r>
      <w:r w:rsidR="005C45D4">
        <w:rPr>
          <w:rFonts w:cstheme="minorHAnsi"/>
          <w:b/>
          <w:sz w:val="24"/>
          <w:szCs w:val="24"/>
        </w:rPr>
        <w:t>08.05</w:t>
      </w:r>
      <w:r w:rsidR="005D7DED">
        <w:rPr>
          <w:rFonts w:cstheme="minorHAnsi"/>
          <w:b/>
          <w:sz w:val="24"/>
          <w:szCs w:val="24"/>
        </w:rPr>
        <w:t>.2024</w:t>
      </w:r>
      <w:r w:rsidRPr="00046D37">
        <w:rPr>
          <w:rFonts w:cstheme="minorHAnsi"/>
          <w:b/>
          <w:sz w:val="24"/>
          <w:szCs w:val="24"/>
        </w:rPr>
        <w:t xml:space="preserve"> r. o godz. 10:00</w:t>
      </w:r>
      <w:r w:rsidRPr="00BC3347">
        <w:rPr>
          <w:rFonts w:cstheme="minorHAnsi"/>
          <w:sz w:val="24"/>
          <w:szCs w:val="24"/>
        </w:rPr>
        <w:t>. Oferta złożona po terminie zostanie zwrócona do Wykonawcy i nie będzie brana pod uwagę w dalszej procedurze.</w:t>
      </w:r>
    </w:p>
    <w:p w14:paraId="49F7AD7F" w14:textId="7DC313EB" w:rsidR="00E30E9E" w:rsidRPr="00BC3347" w:rsidRDefault="00E30E9E" w:rsidP="005C45D4">
      <w:pPr>
        <w:pStyle w:val="Akapitzlist"/>
        <w:numPr>
          <w:ilvl w:val="1"/>
          <w:numId w:val="1"/>
        </w:numPr>
        <w:rPr>
          <w:rFonts w:cstheme="minorHAnsi"/>
          <w:sz w:val="24"/>
          <w:szCs w:val="24"/>
        </w:rPr>
      </w:pPr>
      <w:r w:rsidRPr="00BC3347">
        <w:rPr>
          <w:rFonts w:cstheme="minorHAnsi"/>
          <w:sz w:val="24"/>
          <w:szCs w:val="24"/>
        </w:rPr>
        <w:t>Ofertę należy przesłać na adres: BPPWŁ w Łodzi, al. Piłsudskiego 12, 90-051 Łódź lub złożyć osobiście w sekretariacie Biura (piętro VII, pokój nr 712) od poniedziałku do piątku w</w:t>
      </w:r>
      <w:r>
        <w:rPr>
          <w:rFonts w:cstheme="minorHAnsi"/>
          <w:sz w:val="24"/>
          <w:szCs w:val="24"/>
        </w:rPr>
        <w:t> </w:t>
      </w:r>
      <w:r w:rsidRPr="00BC3347">
        <w:rPr>
          <w:rFonts w:cstheme="minorHAnsi"/>
          <w:sz w:val="24"/>
          <w:szCs w:val="24"/>
        </w:rPr>
        <w:t>godzinach 7:30 -15:30. Oferta przekazana przesyłką pocztową/kurierską lub osobiście powinna mieć formę pisemną. Kopertę zawierającą dokumenty ofertowe należy oznaczyć w</w:t>
      </w:r>
      <w:r>
        <w:rPr>
          <w:rFonts w:cstheme="minorHAnsi"/>
          <w:sz w:val="24"/>
          <w:szCs w:val="24"/>
        </w:rPr>
        <w:t> </w:t>
      </w:r>
      <w:r w:rsidRPr="00BC3347">
        <w:rPr>
          <w:rFonts w:cstheme="minorHAnsi"/>
          <w:sz w:val="24"/>
          <w:szCs w:val="24"/>
        </w:rPr>
        <w:t>następujący sposób: „</w:t>
      </w:r>
      <w:r>
        <w:rPr>
          <w:rFonts w:ascii="Calibri" w:hAnsi="Calibri" w:cs="Calibri"/>
          <w:b/>
          <w:bCs/>
          <w:color w:val="000000"/>
          <w:sz w:val="24"/>
          <w:szCs w:val="24"/>
        </w:rPr>
        <w:t>O</w:t>
      </w:r>
      <w:r w:rsidRPr="00E30E9E">
        <w:rPr>
          <w:rFonts w:ascii="Calibri" w:hAnsi="Calibri" w:cs="Calibri"/>
          <w:b/>
          <w:bCs/>
          <w:color w:val="000000"/>
          <w:sz w:val="24"/>
          <w:szCs w:val="24"/>
        </w:rPr>
        <w:t xml:space="preserve">dnowienie licencji </w:t>
      </w:r>
      <w:r w:rsidRPr="00E30E9E">
        <w:rPr>
          <w:rFonts w:ascii="Calibri" w:hAnsi="Calibri" w:cs="Calibri"/>
          <w:b/>
          <w:sz w:val="24"/>
          <w:szCs w:val="24"/>
        </w:rPr>
        <w:t>G DATA EPP Business</w:t>
      </w:r>
      <w:r w:rsidRPr="00BC3347">
        <w:rPr>
          <w:rFonts w:cstheme="minorHAnsi"/>
          <w:sz w:val="24"/>
          <w:szCs w:val="24"/>
        </w:rPr>
        <w:t>,</w:t>
      </w:r>
      <w:r>
        <w:rPr>
          <w:rFonts w:cstheme="minorHAnsi"/>
          <w:sz w:val="24"/>
          <w:szCs w:val="24"/>
        </w:rPr>
        <w:t xml:space="preserve"> nr</w:t>
      </w:r>
      <w:r w:rsidR="002A07E3">
        <w:rPr>
          <w:rFonts w:cstheme="minorHAnsi"/>
          <w:sz w:val="24"/>
          <w:szCs w:val="24"/>
        </w:rPr>
        <w:t> </w:t>
      </w:r>
      <w:r w:rsidR="005D7DED">
        <w:rPr>
          <w:rFonts w:cstheme="minorHAnsi"/>
          <w:sz w:val="24"/>
          <w:szCs w:val="24"/>
        </w:rPr>
        <w:t>BPPWŁ.ZA.26.16</w:t>
      </w:r>
      <w:r w:rsidRPr="00BC3347">
        <w:rPr>
          <w:rFonts w:cstheme="minorHAnsi"/>
          <w:sz w:val="24"/>
          <w:szCs w:val="24"/>
        </w:rPr>
        <w:t>.202</w:t>
      </w:r>
      <w:r w:rsidR="005D7DED">
        <w:rPr>
          <w:rFonts w:cstheme="minorHAnsi"/>
          <w:sz w:val="24"/>
          <w:szCs w:val="24"/>
        </w:rPr>
        <w:t>4</w:t>
      </w:r>
      <w:r w:rsidRPr="00BC3347">
        <w:rPr>
          <w:rFonts w:cstheme="minorHAnsi"/>
          <w:sz w:val="24"/>
          <w:szCs w:val="24"/>
        </w:rPr>
        <w:t>”.</w:t>
      </w:r>
    </w:p>
    <w:p w14:paraId="3DC7ABB1" w14:textId="77777777" w:rsidR="00E30E9E" w:rsidRDefault="00E30E9E" w:rsidP="005C45D4">
      <w:pPr>
        <w:pStyle w:val="Akapitzlist"/>
        <w:numPr>
          <w:ilvl w:val="1"/>
          <w:numId w:val="1"/>
        </w:numPr>
        <w:rPr>
          <w:rFonts w:cstheme="minorHAnsi"/>
          <w:sz w:val="24"/>
          <w:szCs w:val="24"/>
        </w:rPr>
      </w:pPr>
      <w:r w:rsidRPr="00BC3347">
        <w:rPr>
          <w:rFonts w:cstheme="minorHAnsi"/>
          <w:sz w:val="24"/>
          <w:szCs w:val="24"/>
        </w:rPr>
        <w:t>Zamawiający dopuszcza możliwość składania ofert za pomocą poczty elektronicznej poprzez e-mail</w:t>
      </w:r>
      <w:r>
        <w:rPr>
          <w:rFonts w:cstheme="minorHAnsi"/>
          <w:sz w:val="24"/>
          <w:szCs w:val="24"/>
        </w:rPr>
        <w:t xml:space="preserve">: </w:t>
      </w:r>
      <w:hyperlink r:id="rId8" w:history="1">
        <w:r w:rsidRPr="001A5754">
          <w:rPr>
            <w:rStyle w:val="Hipercze"/>
            <w:rFonts w:cstheme="minorHAnsi"/>
            <w:sz w:val="24"/>
            <w:szCs w:val="24"/>
          </w:rPr>
          <w:t>sekretariat@bppwl.lodzkie.pl</w:t>
        </w:r>
      </w:hyperlink>
      <w:r>
        <w:rPr>
          <w:rFonts w:cstheme="minorHAnsi"/>
          <w:sz w:val="24"/>
          <w:szCs w:val="24"/>
        </w:rPr>
        <w:t>.</w:t>
      </w:r>
    </w:p>
    <w:p w14:paraId="301274E0" w14:textId="77777777" w:rsidR="00E30E9E" w:rsidRPr="00BC3347" w:rsidRDefault="00E30E9E" w:rsidP="005C45D4">
      <w:pPr>
        <w:pStyle w:val="Akapitzlist"/>
        <w:ind w:left="792"/>
        <w:rPr>
          <w:rFonts w:cstheme="minorHAnsi"/>
          <w:sz w:val="24"/>
          <w:szCs w:val="24"/>
        </w:rPr>
      </w:pPr>
      <w:r w:rsidRPr="00BC3347">
        <w:rPr>
          <w:rFonts w:cstheme="minorHAnsi"/>
          <w:sz w:val="24"/>
          <w:szCs w:val="24"/>
        </w:rPr>
        <w:t>W tym przypadku dokumenty ofertowe mogą zostać przesłane w formie skanu (podpisane i</w:t>
      </w:r>
      <w:r>
        <w:rPr>
          <w:rFonts w:cstheme="minorHAnsi"/>
          <w:sz w:val="24"/>
          <w:szCs w:val="24"/>
        </w:rPr>
        <w:t> </w:t>
      </w:r>
      <w:r w:rsidRPr="00BC3347">
        <w:rPr>
          <w:rFonts w:cstheme="minorHAnsi"/>
          <w:sz w:val="24"/>
          <w:szCs w:val="24"/>
        </w:rPr>
        <w:t>opieczętowane przez Wykonawcę lub osobę upoważnioną), lub w formie elektronicznej (opatrzonej podpisem kwalifikowanym), lub w postaci elektronicznej opatrzonej podpisem zaufanym lub podpisem osobistym.</w:t>
      </w:r>
    </w:p>
    <w:p w14:paraId="4F1A8B78" w14:textId="77777777" w:rsidR="00E30E9E" w:rsidRPr="00A835E6" w:rsidRDefault="00E30E9E" w:rsidP="005C45D4">
      <w:pPr>
        <w:pStyle w:val="Akapitzlist"/>
        <w:numPr>
          <w:ilvl w:val="1"/>
          <w:numId w:val="1"/>
        </w:numPr>
        <w:rPr>
          <w:sz w:val="24"/>
          <w:szCs w:val="24"/>
        </w:rPr>
      </w:pPr>
      <w:r w:rsidRPr="00A835E6">
        <w:rPr>
          <w:sz w:val="24"/>
          <w:szCs w:val="24"/>
        </w:rPr>
        <w:t xml:space="preserve">Na ofertę składają się następujące dokumenty: </w:t>
      </w:r>
    </w:p>
    <w:p w14:paraId="4865491E" w14:textId="77777777" w:rsidR="00E30E9E" w:rsidRPr="00BC3347" w:rsidRDefault="00E30E9E" w:rsidP="005C45D4">
      <w:pPr>
        <w:pStyle w:val="Akapitzlist"/>
        <w:numPr>
          <w:ilvl w:val="2"/>
          <w:numId w:val="1"/>
        </w:numPr>
        <w:ind w:left="1701" w:hanging="850"/>
        <w:rPr>
          <w:sz w:val="24"/>
          <w:szCs w:val="24"/>
        </w:rPr>
      </w:pPr>
      <w:r w:rsidRPr="00A835E6">
        <w:rPr>
          <w:sz w:val="24"/>
          <w:szCs w:val="24"/>
        </w:rPr>
        <w:t>Formularz oferty (</w:t>
      </w:r>
      <w:r w:rsidRPr="009C0FE6">
        <w:rPr>
          <w:sz w:val="24"/>
          <w:szCs w:val="24"/>
        </w:rPr>
        <w:t xml:space="preserve">załącznik 1 do zapytania </w:t>
      </w:r>
      <w:r>
        <w:rPr>
          <w:sz w:val="24"/>
          <w:szCs w:val="24"/>
        </w:rPr>
        <w:t>ofertowego) wraz z załącznikiem - </w:t>
      </w:r>
      <w:r w:rsidRPr="00BC3347">
        <w:rPr>
          <w:sz w:val="24"/>
          <w:szCs w:val="24"/>
        </w:rPr>
        <w:t>Klauzula informacyjna wynikająca z RODO – załącznik nr 1 do oferty opatrzona podpisem osoby podpisującej ofertę (Wykonawca lub osoba upoważniona),</w:t>
      </w:r>
    </w:p>
    <w:p w14:paraId="170F1D1B" w14:textId="77777777" w:rsidR="00564598" w:rsidRPr="00F7747F" w:rsidRDefault="00564598" w:rsidP="005C45D4">
      <w:pPr>
        <w:pStyle w:val="Akapitzlist"/>
        <w:numPr>
          <w:ilvl w:val="0"/>
          <w:numId w:val="1"/>
        </w:numPr>
        <w:spacing w:before="100" w:beforeAutospacing="1"/>
        <w:rPr>
          <w:b/>
          <w:sz w:val="24"/>
          <w:szCs w:val="24"/>
        </w:rPr>
      </w:pPr>
      <w:r w:rsidRPr="00F7747F">
        <w:rPr>
          <w:b/>
          <w:sz w:val="24"/>
          <w:szCs w:val="24"/>
        </w:rPr>
        <w:t>Opis przedmiotu zamówienia.</w:t>
      </w:r>
    </w:p>
    <w:p w14:paraId="39DC6296" w14:textId="0C585AA8" w:rsidR="00564598" w:rsidRPr="00F7747F" w:rsidRDefault="00E30E9E" w:rsidP="005C45D4">
      <w:pPr>
        <w:ind w:left="426"/>
        <w:rPr>
          <w:rFonts w:asciiTheme="minorHAnsi" w:hAnsiTheme="minorHAnsi" w:cstheme="minorHAnsi"/>
        </w:rPr>
      </w:pPr>
      <w:r w:rsidRPr="00E30E9E">
        <w:rPr>
          <w:rFonts w:asciiTheme="minorHAnsi" w:hAnsiTheme="minorHAnsi" w:cstheme="minorHAnsi"/>
        </w:rPr>
        <w:t xml:space="preserve">Przedmiot zamówienia stanowi </w:t>
      </w:r>
      <w:r w:rsidRPr="007611B3">
        <w:rPr>
          <w:rFonts w:asciiTheme="minorHAnsi" w:hAnsiTheme="minorHAnsi" w:cstheme="minorHAnsi"/>
        </w:rPr>
        <w:t>odnowienie G</w:t>
      </w:r>
      <w:r w:rsidR="005D7DED">
        <w:rPr>
          <w:rFonts w:asciiTheme="minorHAnsi" w:hAnsiTheme="minorHAnsi" w:cstheme="minorHAnsi"/>
        </w:rPr>
        <w:t xml:space="preserve"> DATA EPP Business 7</w:t>
      </w:r>
      <w:r w:rsidRPr="007611B3">
        <w:rPr>
          <w:rFonts w:asciiTheme="minorHAnsi" w:hAnsiTheme="minorHAnsi" w:cstheme="minorHAnsi"/>
        </w:rPr>
        <w:t xml:space="preserve">0 sztuk licencji </w:t>
      </w:r>
      <w:r w:rsidR="005D7DED">
        <w:rPr>
          <w:rFonts w:asciiTheme="minorHAnsi" w:hAnsiTheme="minorHAnsi" w:cstheme="minorHAnsi"/>
        </w:rPr>
        <w:t>G DATA EPP Business</w:t>
      </w:r>
      <w:r w:rsidRPr="007611B3">
        <w:rPr>
          <w:rFonts w:asciiTheme="minorHAnsi" w:hAnsiTheme="minorHAnsi" w:cstheme="minorHAnsi"/>
        </w:rPr>
        <w:t xml:space="preserve"> na okres 12 miesięcy</w:t>
      </w:r>
      <w:r w:rsidR="00564598" w:rsidRPr="007611B3">
        <w:rPr>
          <w:rFonts w:asciiTheme="minorHAnsi" w:hAnsiTheme="minorHAnsi" w:cstheme="minorHAnsi"/>
        </w:rPr>
        <w:t>.</w:t>
      </w:r>
    </w:p>
    <w:p w14:paraId="569B0A9B" w14:textId="77777777" w:rsidR="00564598" w:rsidRPr="00F7747F" w:rsidRDefault="00564598" w:rsidP="005C45D4">
      <w:pPr>
        <w:pStyle w:val="Akapitzlist"/>
        <w:numPr>
          <w:ilvl w:val="0"/>
          <w:numId w:val="1"/>
        </w:numPr>
        <w:rPr>
          <w:b/>
          <w:sz w:val="24"/>
          <w:szCs w:val="24"/>
        </w:rPr>
      </w:pPr>
      <w:r w:rsidRPr="00F7747F">
        <w:rPr>
          <w:b/>
          <w:sz w:val="24"/>
          <w:szCs w:val="24"/>
        </w:rPr>
        <w:t>Termin i miejsce realizacji zamówienia.</w:t>
      </w:r>
    </w:p>
    <w:p w14:paraId="056E0518" w14:textId="02CACEB1" w:rsidR="00564598" w:rsidRPr="00F7747F" w:rsidRDefault="00F7747F" w:rsidP="005C45D4">
      <w:pPr>
        <w:pStyle w:val="Akapitzlist"/>
        <w:numPr>
          <w:ilvl w:val="1"/>
          <w:numId w:val="1"/>
        </w:numPr>
        <w:rPr>
          <w:sz w:val="24"/>
          <w:szCs w:val="24"/>
        </w:rPr>
      </w:pPr>
      <w:r w:rsidRPr="00F7747F">
        <w:rPr>
          <w:rFonts w:eastAsia="Times New Roman" w:cstheme="minorHAnsi"/>
          <w:kern w:val="2"/>
          <w:sz w:val="24"/>
          <w:szCs w:val="24"/>
          <w:lang w:eastAsia="ar-SA"/>
        </w:rPr>
        <w:t>Zamówienie będzie realizowane w</w:t>
      </w:r>
      <w:r w:rsidR="009B2EA2">
        <w:rPr>
          <w:rFonts w:eastAsia="Times New Roman" w:cstheme="minorHAnsi"/>
          <w:kern w:val="2"/>
          <w:sz w:val="24"/>
          <w:szCs w:val="24"/>
          <w:lang w:eastAsia="ar-SA"/>
        </w:rPr>
        <w:t xml:space="preserve"> term</w:t>
      </w:r>
      <w:r w:rsidR="005D7DED">
        <w:rPr>
          <w:rFonts w:eastAsia="Times New Roman" w:cstheme="minorHAnsi"/>
          <w:kern w:val="2"/>
          <w:sz w:val="24"/>
          <w:szCs w:val="24"/>
          <w:lang w:eastAsia="ar-SA"/>
        </w:rPr>
        <w:t>inie do dnia 29.07.2024</w:t>
      </w:r>
      <w:r w:rsidRPr="00F7747F">
        <w:rPr>
          <w:rFonts w:eastAsia="Times New Roman" w:cstheme="minorHAnsi"/>
          <w:kern w:val="2"/>
          <w:sz w:val="24"/>
          <w:szCs w:val="24"/>
          <w:lang w:eastAsia="ar-SA"/>
        </w:rPr>
        <w:t xml:space="preserve"> r. </w:t>
      </w:r>
    </w:p>
    <w:p w14:paraId="68C60C2F" w14:textId="6C68D45C" w:rsidR="00564598" w:rsidRPr="00F7747F" w:rsidRDefault="00F7747F" w:rsidP="005C45D4">
      <w:pPr>
        <w:pStyle w:val="Akapitzlist"/>
        <w:numPr>
          <w:ilvl w:val="1"/>
          <w:numId w:val="1"/>
        </w:numPr>
        <w:rPr>
          <w:sz w:val="24"/>
          <w:szCs w:val="24"/>
        </w:rPr>
      </w:pPr>
      <w:r w:rsidRPr="00F7747F">
        <w:rPr>
          <w:rFonts w:ascii="Calibri" w:hAnsi="Calibri" w:cs="Calibri"/>
          <w:b/>
          <w:sz w:val="24"/>
          <w:szCs w:val="24"/>
        </w:rPr>
        <w:t>Ważność licencji</w:t>
      </w:r>
      <w:r w:rsidRPr="00F7747F">
        <w:rPr>
          <w:rFonts w:ascii="Calibri" w:hAnsi="Calibri" w:cs="Calibri"/>
          <w:sz w:val="24"/>
          <w:szCs w:val="24"/>
        </w:rPr>
        <w:t xml:space="preserve"> </w:t>
      </w:r>
      <w:r w:rsidRPr="00F7747F">
        <w:rPr>
          <w:rFonts w:ascii="Calibri" w:hAnsi="Calibri" w:cs="Calibri"/>
          <w:b/>
          <w:sz w:val="24"/>
          <w:szCs w:val="24"/>
        </w:rPr>
        <w:t xml:space="preserve">12 miesięcy </w:t>
      </w:r>
      <w:r w:rsidRPr="00F7747F">
        <w:rPr>
          <w:rFonts w:ascii="Calibri" w:hAnsi="Calibri" w:cs="Calibri"/>
          <w:sz w:val="24"/>
          <w:szCs w:val="24"/>
        </w:rPr>
        <w:t>(od</w:t>
      </w:r>
      <w:r w:rsidRPr="00F7747F">
        <w:rPr>
          <w:rFonts w:ascii="Calibri" w:hAnsi="Calibri" w:cs="Calibri"/>
          <w:bCs/>
          <w:sz w:val="24"/>
          <w:szCs w:val="24"/>
        </w:rPr>
        <w:t xml:space="preserve"> dnia 30.07.202</w:t>
      </w:r>
      <w:r w:rsidR="005D7DED">
        <w:rPr>
          <w:rFonts w:ascii="Calibri" w:hAnsi="Calibri" w:cs="Calibri"/>
          <w:bCs/>
          <w:sz w:val="24"/>
          <w:szCs w:val="24"/>
        </w:rPr>
        <w:t>4</w:t>
      </w:r>
      <w:r w:rsidRPr="00F7747F">
        <w:rPr>
          <w:rFonts w:ascii="Calibri" w:hAnsi="Calibri" w:cs="Calibri"/>
          <w:bCs/>
          <w:sz w:val="24"/>
          <w:szCs w:val="24"/>
        </w:rPr>
        <w:t xml:space="preserve"> r.</w:t>
      </w:r>
      <w:r w:rsidRPr="00F7747F">
        <w:rPr>
          <w:rFonts w:ascii="Calibri" w:hAnsi="Calibri" w:cs="Calibri"/>
          <w:sz w:val="24"/>
          <w:szCs w:val="24"/>
        </w:rPr>
        <w:t xml:space="preserve"> </w:t>
      </w:r>
      <w:r w:rsidR="005D7DED">
        <w:rPr>
          <w:rFonts w:ascii="Calibri" w:hAnsi="Calibri" w:cs="Calibri"/>
          <w:bCs/>
          <w:sz w:val="24"/>
          <w:szCs w:val="24"/>
        </w:rPr>
        <w:t>do dnia 29.07.2025</w:t>
      </w:r>
      <w:r w:rsidRPr="00F7747F">
        <w:rPr>
          <w:rFonts w:ascii="Calibri" w:hAnsi="Calibri" w:cs="Calibri"/>
          <w:bCs/>
          <w:sz w:val="24"/>
          <w:szCs w:val="24"/>
        </w:rPr>
        <w:t xml:space="preserve"> r.)</w:t>
      </w:r>
      <w:r w:rsidRPr="00F7747F">
        <w:rPr>
          <w:rFonts w:ascii="Calibri" w:hAnsi="Calibri" w:cs="Calibri"/>
          <w:sz w:val="24"/>
          <w:szCs w:val="24"/>
        </w:rPr>
        <w:t>.</w:t>
      </w:r>
    </w:p>
    <w:p w14:paraId="10CE5632" w14:textId="77777777" w:rsidR="00564598" w:rsidRPr="00F7747F" w:rsidRDefault="00564598" w:rsidP="005C45D4">
      <w:pPr>
        <w:pStyle w:val="Akapitzlist"/>
        <w:numPr>
          <w:ilvl w:val="0"/>
          <w:numId w:val="1"/>
        </w:numPr>
        <w:rPr>
          <w:b/>
          <w:sz w:val="24"/>
          <w:szCs w:val="24"/>
        </w:rPr>
      </w:pPr>
      <w:r w:rsidRPr="00F7747F">
        <w:rPr>
          <w:b/>
          <w:sz w:val="24"/>
          <w:szCs w:val="24"/>
        </w:rPr>
        <w:t>Warunki płatności.</w:t>
      </w:r>
    </w:p>
    <w:p w14:paraId="56CD7DF3" w14:textId="77777777" w:rsidR="00564598" w:rsidRPr="00F7747F" w:rsidRDefault="00564598" w:rsidP="005C45D4">
      <w:pPr>
        <w:pStyle w:val="Akapitzlist"/>
        <w:numPr>
          <w:ilvl w:val="1"/>
          <w:numId w:val="1"/>
        </w:numPr>
        <w:rPr>
          <w:sz w:val="24"/>
          <w:szCs w:val="24"/>
        </w:rPr>
      </w:pPr>
      <w:r w:rsidRPr="00F7747F">
        <w:rPr>
          <w:sz w:val="24"/>
          <w:szCs w:val="24"/>
        </w:rPr>
        <w:t>Płatność regulowana będzie w terminie 14 dni od dnia dostarczenia prawidłowo sporządzonej faktury.</w:t>
      </w:r>
    </w:p>
    <w:p w14:paraId="2465BF8D" w14:textId="03039BBB" w:rsidR="00564598" w:rsidRPr="00F7747F" w:rsidRDefault="005E1FF2" w:rsidP="005C45D4">
      <w:pPr>
        <w:pStyle w:val="Akapitzlist"/>
        <w:numPr>
          <w:ilvl w:val="1"/>
          <w:numId w:val="1"/>
        </w:numPr>
        <w:rPr>
          <w:sz w:val="24"/>
          <w:szCs w:val="24"/>
        </w:rPr>
      </w:pPr>
      <w:r>
        <w:rPr>
          <w:sz w:val="24"/>
          <w:szCs w:val="24"/>
        </w:rPr>
        <w:t>Należność za dostarczone</w:t>
      </w:r>
      <w:r w:rsidR="00564598" w:rsidRPr="00F7747F">
        <w:rPr>
          <w:sz w:val="24"/>
          <w:szCs w:val="24"/>
        </w:rPr>
        <w:t xml:space="preserve"> </w:t>
      </w:r>
      <w:r>
        <w:rPr>
          <w:sz w:val="24"/>
          <w:szCs w:val="24"/>
        </w:rPr>
        <w:t>licencje</w:t>
      </w:r>
      <w:r w:rsidR="00564598" w:rsidRPr="00F7747F">
        <w:rPr>
          <w:sz w:val="24"/>
          <w:szCs w:val="24"/>
        </w:rPr>
        <w:t xml:space="preserve"> będzie wypłacana przelewem bankowym na rachunek Wykonawcy podany w umowie.</w:t>
      </w:r>
    </w:p>
    <w:p w14:paraId="6E7249C1" w14:textId="77777777" w:rsidR="00564598" w:rsidRPr="00F7747F" w:rsidRDefault="00564598" w:rsidP="005C45D4">
      <w:pPr>
        <w:pStyle w:val="Akapitzlist"/>
        <w:numPr>
          <w:ilvl w:val="0"/>
          <w:numId w:val="1"/>
        </w:numPr>
        <w:rPr>
          <w:b/>
          <w:sz w:val="24"/>
          <w:szCs w:val="24"/>
        </w:rPr>
      </w:pPr>
      <w:r w:rsidRPr="00F7747F">
        <w:rPr>
          <w:b/>
          <w:sz w:val="24"/>
          <w:szCs w:val="24"/>
        </w:rPr>
        <w:t xml:space="preserve">Kryterium wyboru najkorzystniejszej oferty </w:t>
      </w:r>
      <w:r w:rsidRPr="00F7747F">
        <w:rPr>
          <w:rFonts w:cstheme="minorHAnsi"/>
          <w:b/>
          <w:sz w:val="24"/>
          <w:szCs w:val="24"/>
        </w:rPr>
        <w:t>−</w:t>
      </w:r>
      <w:r w:rsidRPr="00F7747F">
        <w:rPr>
          <w:b/>
          <w:sz w:val="24"/>
          <w:szCs w:val="24"/>
        </w:rPr>
        <w:t xml:space="preserve"> cena (100%).</w:t>
      </w:r>
    </w:p>
    <w:p w14:paraId="31846088" w14:textId="77777777" w:rsidR="00564598" w:rsidRPr="00F7747F" w:rsidRDefault="00564598" w:rsidP="005C45D4">
      <w:pPr>
        <w:pStyle w:val="Akapitzlist"/>
        <w:numPr>
          <w:ilvl w:val="1"/>
          <w:numId w:val="1"/>
        </w:numPr>
        <w:rPr>
          <w:sz w:val="24"/>
          <w:szCs w:val="24"/>
        </w:rPr>
      </w:pPr>
      <w:r w:rsidRPr="00F7747F">
        <w:rPr>
          <w:sz w:val="24"/>
          <w:szCs w:val="24"/>
        </w:rPr>
        <w:lastRenderedPageBreak/>
        <w:t>Za najkorzystniejszą zostanie uznana oferta z najniższą ceną. Pozostałe oferty zostaną odpowiednio sklasyfikowane w rankingu (rosnąco wg ceny brutto).</w:t>
      </w:r>
    </w:p>
    <w:p w14:paraId="3E781F24" w14:textId="77777777" w:rsidR="00564598" w:rsidRPr="00F7747F" w:rsidRDefault="00564598" w:rsidP="005C45D4">
      <w:pPr>
        <w:pStyle w:val="Akapitzlist"/>
        <w:numPr>
          <w:ilvl w:val="1"/>
          <w:numId w:val="1"/>
        </w:numPr>
        <w:rPr>
          <w:sz w:val="24"/>
          <w:szCs w:val="24"/>
        </w:rPr>
      </w:pPr>
      <w:r w:rsidRPr="00F7747F">
        <w:rPr>
          <w:sz w:val="24"/>
          <w:szCs w:val="24"/>
        </w:rPr>
        <w:t>Jeżeli wybór oferty najkorzystniejszej będzie niemożliwy z uwagi na to, że zostały złożone oferty o takiej samej cenie, Zamawiający wezwie Wykonawców, którzy złożyli te oferty do złożenia ofert dodatkowych. Wykonawcy składający oferty dodatkowe nie mogą zaoferować cen wyższych niż zaoferowane w złożonych ofertach.</w:t>
      </w:r>
    </w:p>
    <w:p w14:paraId="214F8AD6" w14:textId="77777777" w:rsidR="00564598" w:rsidRPr="00F7747F" w:rsidRDefault="00564598" w:rsidP="005C45D4">
      <w:pPr>
        <w:pStyle w:val="Akapitzlist"/>
        <w:numPr>
          <w:ilvl w:val="0"/>
          <w:numId w:val="1"/>
        </w:numPr>
        <w:rPr>
          <w:b/>
          <w:sz w:val="24"/>
          <w:szCs w:val="24"/>
        </w:rPr>
      </w:pPr>
      <w:r w:rsidRPr="00F7747F">
        <w:rPr>
          <w:b/>
          <w:sz w:val="24"/>
          <w:szCs w:val="24"/>
        </w:rPr>
        <w:t>Dane do kontaktu w sprawie pytań dotyczących treści zapytania ofertowego.</w:t>
      </w:r>
    </w:p>
    <w:p w14:paraId="038DF6A8" w14:textId="5AD38730" w:rsidR="00564598" w:rsidRPr="00F7747F" w:rsidRDefault="00564598" w:rsidP="005C45D4">
      <w:pPr>
        <w:pStyle w:val="Akapitzlist"/>
        <w:numPr>
          <w:ilvl w:val="1"/>
          <w:numId w:val="1"/>
        </w:numPr>
        <w:rPr>
          <w:sz w:val="24"/>
          <w:szCs w:val="24"/>
        </w:rPr>
      </w:pPr>
      <w:r w:rsidRPr="00F7747F">
        <w:rPr>
          <w:sz w:val="24"/>
          <w:szCs w:val="24"/>
        </w:rPr>
        <w:t xml:space="preserve">Wykonawcy mogą kierować do Zamawiającego pytania dotyczące treści zapytania ofertowego </w:t>
      </w:r>
      <w:r w:rsidRPr="00F7747F">
        <w:rPr>
          <w:color w:val="000000" w:themeColor="text1"/>
          <w:sz w:val="24"/>
          <w:szCs w:val="24"/>
        </w:rPr>
        <w:t xml:space="preserve">do dnia </w:t>
      </w:r>
      <w:r w:rsidR="005C45D4">
        <w:rPr>
          <w:b/>
          <w:color w:val="000000" w:themeColor="text1"/>
          <w:sz w:val="24"/>
          <w:szCs w:val="24"/>
        </w:rPr>
        <w:t>06.05</w:t>
      </w:r>
      <w:r w:rsidR="00E30E9E">
        <w:rPr>
          <w:b/>
          <w:color w:val="000000" w:themeColor="text1"/>
          <w:sz w:val="24"/>
          <w:szCs w:val="24"/>
        </w:rPr>
        <w:t>.202</w:t>
      </w:r>
      <w:r w:rsidR="005D7DED">
        <w:rPr>
          <w:b/>
          <w:color w:val="000000" w:themeColor="text1"/>
          <w:sz w:val="24"/>
          <w:szCs w:val="24"/>
        </w:rPr>
        <w:t>4</w:t>
      </w:r>
      <w:r w:rsidRPr="00F7747F">
        <w:rPr>
          <w:b/>
          <w:color w:val="000000" w:themeColor="text1"/>
          <w:sz w:val="24"/>
          <w:szCs w:val="24"/>
        </w:rPr>
        <w:t xml:space="preserve"> r. do godz. 13.00.</w:t>
      </w:r>
    </w:p>
    <w:p w14:paraId="783C465F" w14:textId="2BB2333E" w:rsidR="00564598" w:rsidRPr="00F7747F" w:rsidRDefault="00626444" w:rsidP="005C45D4">
      <w:pPr>
        <w:pStyle w:val="Akapitzlist"/>
        <w:numPr>
          <w:ilvl w:val="1"/>
          <w:numId w:val="1"/>
        </w:numPr>
        <w:rPr>
          <w:sz w:val="24"/>
          <w:szCs w:val="24"/>
        </w:rPr>
      </w:pPr>
      <w:r>
        <w:rPr>
          <w:sz w:val="24"/>
          <w:szCs w:val="24"/>
        </w:rPr>
        <w:t>P</w:t>
      </w:r>
      <w:r w:rsidR="00564598" w:rsidRPr="00F7747F">
        <w:rPr>
          <w:sz w:val="24"/>
          <w:szCs w:val="24"/>
        </w:rPr>
        <w:t xml:space="preserve">ytania należy przesyłać drogą elektroniczną na adres e-mail: </w:t>
      </w:r>
      <w:hyperlink r:id="rId9" w:history="1">
        <w:r w:rsidR="00E55F16" w:rsidRPr="00F7747F">
          <w:rPr>
            <w:rStyle w:val="Hipercze"/>
            <w:sz w:val="24"/>
            <w:szCs w:val="24"/>
          </w:rPr>
          <w:t>sekretariat@bppwl.lodzkie.pl</w:t>
        </w:r>
      </w:hyperlink>
    </w:p>
    <w:p w14:paraId="45662D8A" w14:textId="77777777" w:rsidR="00C8622D" w:rsidRPr="00E55F16" w:rsidRDefault="00C8622D" w:rsidP="005C45D4">
      <w:pPr>
        <w:pStyle w:val="Akapitzlist"/>
        <w:numPr>
          <w:ilvl w:val="0"/>
          <w:numId w:val="1"/>
        </w:numPr>
        <w:rPr>
          <w:rFonts w:cstheme="minorHAnsi"/>
          <w:b/>
          <w:sz w:val="24"/>
          <w:szCs w:val="24"/>
        </w:rPr>
      </w:pPr>
      <w:r w:rsidRPr="00E55F16">
        <w:rPr>
          <w:rFonts w:cstheme="minorHAnsi"/>
          <w:b/>
          <w:sz w:val="24"/>
          <w:szCs w:val="24"/>
        </w:rPr>
        <w:t>Pozostałe informacje dotyczące procedury udzielenia zamówienia:</w:t>
      </w:r>
    </w:p>
    <w:p w14:paraId="570A80B9" w14:textId="77777777" w:rsidR="007611B3" w:rsidRPr="007611B3" w:rsidRDefault="007611B3" w:rsidP="005C45D4">
      <w:pPr>
        <w:numPr>
          <w:ilvl w:val="1"/>
          <w:numId w:val="1"/>
        </w:numPr>
        <w:spacing w:after="160" w:line="259" w:lineRule="auto"/>
        <w:contextualSpacing/>
        <w:rPr>
          <w:rFonts w:ascii="Calibri" w:eastAsia="Calibri" w:hAnsi="Calibri" w:cs="Calibri"/>
          <w:lang w:eastAsia="en-US"/>
        </w:rPr>
      </w:pPr>
      <w:r w:rsidRPr="007611B3">
        <w:rPr>
          <w:rFonts w:ascii="Calibri" w:eastAsia="Calibri" w:hAnsi="Calibri" w:cs="Calibri"/>
          <w:lang w:eastAsia="en-US"/>
        </w:rPr>
        <w:t xml:space="preserve">Zamawiający zastrzega sobie możliwość modyfikacji treści zapytania ofertowego, oraz przesunięcia terminu składania ofert. </w:t>
      </w:r>
    </w:p>
    <w:p w14:paraId="48F91A2A" w14:textId="77777777" w:rsidR="007611B3" w:rsidRPr="007611B3" w:rsidRDefault="007611B3" w:rsidP="005C45D4">
      <w:pPr>
        <w:numPr>
          <w:ilvl w:val="1"/>
          <w:numId w:val="1"/>
        </w:numPr>
        <w:spacing w:after="160" w:line="259" w:lineRule="auto"/>
        <w:contextualSpacing/>
        <w:rPr>
          <w:rFonts w:ascii="Calibri" w:eastAsia="Calibri" w:hAnsi="Calibri" w:cs="Calibri"/>
          <w:lang w:eastAsia="en-US"/>
        </w:rPr>
      </w:pPr>
      <w:r w:rsidRPr="007611B3">
        <w:rPr>
          <w:rFonts w:ascii="Calibri" w:eastAsia="Calibri" w:hAnsi="Calibri" w:cs="Calibri"/>
          <w:lang w:eastAsia="en-US"/>
        </w:rPr>
        <w:t>Zamawiający poprawi w ofercie oczywiste omyłki pisarskie, oczywiste omyłki rachunkowe, z uwzględnieniem konsekwencji rachunkowych dokonanych poprawek, oraz inne omyłki polegające na niezgodności oferty z treścią zapytania ofertowego, niepowodujące istotnych zmian w treści oferty.</w:t>
      </w:r>
    </w:p>
    <w:p w14:paraId="176D98C0" w14:textId="77777777" w:rsidR="007611B3" w:rsidRPr="007611B3" w:rsidRDefault="007611B3" w:rsidP="005C45D4">
      <w:pPr>
        <w:numPr>
          <w:ilvl w:val="1"/>
          <w:numId w:val="1"/>
        </w:numPr>
        <w:spacing w:before="120" w:after="120" w:line="276" w:lineRule="auto"/>
        <w:contextualSpacing/>
        <w:rPr>
          <w:rFonts w:ascii="Calibri" w:eastAsia="Calibri" w:hAnsi="Calibri" w:cs="Calibri"/>
          <w:lang w:eastAsia="en-US"/>
        </w:rPr>
      </w:pPr>
      <w:r w:rsidRPr="007611B3">
        <w:rPr>
          <w:rFonts w:ascii="Calibri" w:eastAsia="Calibri" w:hAnsi="Calibri" w:cs="Calibri"/>
          <w:lang w:eastAsia="en-US"/>
        </w:rPr>
        <w:t xml:space="preserve">Jeżeli Wykonawca nie załączy do oferty oświadczeń, lub dokumentów, oświadczenia/dokumenty są niekompletne, zawierają błędy lub budzą wskazane przez zamawiającego wątpliwości, zamawiający dopuszcza możliwość wezwania do ich złożenia, uzupełnienia lub poprawienia lub do udzielenia wyjaśnień, chyba, że mimo ich złożenia, uzupełnienia, poprawienia lub udzielenia wyjaśnień oferta Wykonawcy podlega odrzuceniu, albo konieczne byłoby unieważnienie postępowania. Wykonawca jest zobowiązany do przedstawienia wyjaśnień lub uzupełnień dokumentów/oświadczeń, w terminie wskazanym przez Zamawiającego. </w:t>
      </w:r>
    </w:p>
    <w:p w14:paraId="320A3B3A" w14:textId="77777777" w:rsidR="007611B3" w:rsidRPr="007611B3" w:rsidRDefault="007611B3" w:rsidP="005C45D4">
      <w:pPr>
        <w:numPr>
          <w:ilvl w:val="1"/>
          <w:numId w:val="1"/>
        </w:numPr>
        <w:spacing w:after="160" w:line="276" w:lineRule="auto"/>
        <w:contextualSpacing/>
        <w:rPr>
          <w:rFonts w:ascii="Calibri" w:eastAsia="Calibri" w:hAnsi="Calibri" w:cs="Calibri"/>
          <w:lang w:eastAsia="en-US"/>
        </w:rPr>
      </w:pPr>
      <w:r w:rsidRPr="007611B3">
        <w:rPr>
          <w:rFonts w:ascii="Calibri" w:eastAsia="Calibri" w:hAnsi="Calibri" w:cs="Calibri"/>
          <w:lang w:eastAsia="en-US"/>
        </w:rPr>
        <w:t xml:space="preserve">Zamawiający odrzuci ofertę niespełniającą wymagań zawartych w zapytaniu ofertowym lub opisie przedmiotu zamówienia. </w:t>
      </w:r>
    </w:p>
    <w:p w14:paraId="4D8EF317" w14:textId="77777777" w:rsidR="007611B3" w:rsidRPr="007611B3" w:rsidRDefault="007611B3" w:rsidP="005C45D4">
      <w:pPr>
        <w:numPr>
          <w:ilvl w:val="1"/>
          <w:numId w:val="1"/>
        </w:numPr>
        <w:spacing w:after="160" w:line="276" w:lineRule="auto"/>
        <w:contextualSpacing/>
        <w:rPr>
          <w:rFonts w:ascii="Calibri" w:eastAsia="Calibri" w:hAnsi="Calibri" w:cs="Calibri"/>
          <w:lang w:eastAsia="en-US"/>
        </w:rPr>
      </w:pPr>
      <w:r w:rsidRPr="007611B3">
        <w:rPr>
          <w:rFonts w:ascii="Calibri" w:eastAsia="Calibri" w:hAnsi="Calibri" w:cs="Calibri"/>
          <w:lang w:eastAsia="en-US"/>
        </w:rPr>
        <w:t>Zamawiający wykluczy Wykonawcę w stosunku do którego zachodzą okoliczności wskazane w art. 7 ust. 1 ustawy z dnia z dnia 13 kwietnia 2022 r. o szczególnych rozwiązaniach w zakresie przeciwdziałania wspieraniu agresji na Ukrainę oraz służących ochronie bezpieczeństwa narodowego.</w:t>
      </w:r>
    </w:p>
    <w:p w14:paraId="00109D17" w14:textId="77777777" w:rsidR="007611B3" w:rsidRPr="007611B3" w:rsidRDefault="007611B3" w:rsidP="005C45D4">
      <w:pPr>
        <w:numPr>
          <w:ilvl w:val="1"/>
          <w:numId w:val="1"/>
        </w:numPr>
        <w:spacing w:after="160" w:line="276" w:lineRule="auto"/>
        <w:contextualSpacing/>
        <w:rPr>
          <w:rFonts w:ascii="Calibri" w:eastAsia="Calibri" w:hAnsi="Calibri" w:cs="Calibri"/>
          <w:lang w:eastAsia="en-US"/>
        </w:rPr>
      </w:pPr>
      <w:r w:rsidRPr="007611B3">
        <w:rPr>
          <w:rFonts w:ascii="Calibri" w:eastAsia="Calibri" w:hAnsi="Calibri" w:cs="Calibri"/>
          <w:lang w:eastAsia="en-US"/>
        </w:rPr>
        <w:t>Zamawiający wykluczy Wykonawcę, w przypadku braku złożenia w wyznaczonym terminie dokumentów, o których mowa w pkt 7.3. powyżej.</w:t>
      </w:r>
    </w:p>
    <w:p w14:paraId="186725C5" w14:textId="77777777" w:rsidR="007611B3" w:rsidRPr="007611B3" w:rsidRDefault="007611B3" w:rsidP="005C45D4">
      <w:pPr>
        <w:numPr>
          <w:ilvl w:val="1"/>
          <w:numId w:val="1"/>
        </w:numPr>
        <w:spacing w:after="160" w:line="276" w:lineRule="auto"/>
        <w:contextualSpacing/>
        <w:rPr>
          <w:rFonts w:ascii="Calibri" w:eastAsia="Calibri" w:hAnsi="Calibri" w:cs="Calibri"/>
          <w:lang w:eastAsia="en-US"/>
        </w:rPr>
      </w:pPr>
      <w:r w:rsidRPr="007611B3">
        <w:rPr>
          <w:rFonts w:ascii="Calibri" w:eastAsia="Calibri" w:hAnsi="Calibri" w:cs="Calibri"/>
          <w:lang w:eastAsia="en-US"/>
        </w:rPr>
        <w:t>Oferta Wykonawcy wykluczonego z postępowania zostanie odrzucona.</w:t>
      </w:r>
    </w:p>
    <w:p w14:paraId="4820A2B3" w14:textId="77777777" w:rsidR="007611B3" w:rsidRPr="007611B3" w:rsidRDefault="007611B3" w:rsidP="005C45D4">
      <w:pPr>
        <w:numPr>
          <w:ilvl w:val="1"/>
          <w:numId w:val="1"/>
        </w:numPr>
        <w:spacing w:after="160" w:line="276" w:lineRule="auto"/>
        <w:contextualSpacing/>
        <w:rPr>
          <w:rFonts w:ascii="Calibri" w:eastAsia="Calibri" w:hAnsi="Calibri" w:cs="Calibri"/>
          <w:lang w:eastAsia="en-US"/>
        </w:rPr>
      </w:pPr>
      <w:r w:rsidRPr="007611B3">
        <w:rPr>
          <w:rFonts w:ascii="Calibri" w:hAnsi="Calibri" w:cs="Calibri"/>
        </w:rPr>
        <w:t>J</w:t>
      </w:r>
      <w:r w:rsidRPr="007611B3">
        <w:rPr>
          <w:rFonts w:ascii="Calibri" w:eastAsia="Calibri" w:hAnsi="Calibri" w:cs="Calibri"/>
          <w:lang w:eastAsia="en-US"/>
        </w:rPr>
        <w:t>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270E9400" w14:textId="77777777" w:rsidR="007611B3" w:rsidRPr="007611B3" w:rsidRDefault="007611B3" w:rsidP="005C45D4">
      <w:pPr>
        <w:numPr>
          <w:ilvl w:val="1"/>
          <w:numId w:val="4"/>
        </w:numPr>
        <w:spacing w:after="160" w:line="276" w:lineRule="auto"/>
        <w:ind w:left="1276"/>
        <w:contextualSpacing/>
        <w:rPr>
          <w:rFonts w:ascii="Calibri" w:eastAsia="Calibri" w:hAnsi="Calibri" w:cs="Calibri"/>
          <w:lang w:eastAsia="en-US"/>
        </w:rPr>
      </w:pPr>
      <w:r w:rsidRPr="007611B3">
        <w:rPr>
          <w:rFonts w:ascii="Calibri" w:eastAsia="Calibri" w:hAnsi="Calibri" w:cs="Calibri"/>
          <w:lang w:eastAsia="en-US"/>
        </w:rPr>
        <w:t xml:space="preserve">poinformowania Zamawiającego, że wybór jego oferty będzie prowadził do powstania u Zamawiającego obowiązku podatkowego; </w:t>
      </w:r>
    </w:p>
    <w:p w14:paraId="755085A2" w14:textId="77777777" w:rsidR="007611B3" w:rsidRPr="007611B3" w:rsidRDefault="007611B3" w:rsidP="005C45D4">
      <w:pPr>
        <w:numPr>
          <w:ilvl w:val="1"/>
          <w:numId w:val="4"/>
        </w:numPr>
        <w:spacing w:after="160" w:line="276" w:lineRule="auto"/>
        <w:ind w:left="1276"/>
        <w:contextualSpacing/>
        <w:rPr>
          <w:rFonts w:ascii="Calibri" w:eastAsia="Calibri" w:hAnsi="Calibri" w:cs="Calibri"/>
          <w:lang w:eastAsia="en-US"/>
        </w:rPr>
      </w:pPr>
      <w:r w:rsidRPr="007611B3">
        <w:rPr>
          <w:rFonts w:ascii="Calibri" w:eastAsia="Calibri" w:hAnsi="Calibri" w:cs="Calibri"/>
          <w:lang w:eastAsia="en-US"/>
        </w:rPr>
        <w:lastRenderedPageBreak/>
        <w:t>wskazania nazwy (rodzaju) towaru lub usługi, których dostawa lub świadczenie będą prowadziły do powstania obowiązku podatkowego;</w:t>
      </w:r>
    </w:p>
    <w:p w14:paraId="2D239C8D" w14:textId="77777777" w:rsidR="007611B3" w:rsidRPr="007611B3" w:rsidRDefault="007611B3" w:rsidP="005C45D4">
      <w:pPr>
        <w:numPr>
          <w:ilvl w:val="1"/>
          <w:numId w:val="4"/>
        </w:numPr>
        <w:spacing w:after="160" w:line="259" w:lineRule="auto"/>
        <w:ind w:left="1276"/>
        <w:contextualSpacing/>
        <w:rPr>
          <w:rFonts w:ascii="Calibri" w:eastAsia="Calibri" w:hAnsi="Calibri" w:cs="Calibri"/>
          <w:lang w:eastAsia="en-US"/>
        </w:rPr>
      </w:pPr>
      <w:r w:rsidRPr="007611B3">
        <w:rPr>
          <w:rFonts w:ascii="Calibri" w:eastAsia="Calibri" w:hAnsi="Calibri" w:cs="Calibri"/>
          <w:lang w:eastAsia="en-US"/>
        </w:rPr>
        <w:t xml:space="preserve"> wskazania wartości towaru lub usługi objętego obowiązkiem podatkowym Zamawiającego, bez kwoty podatku; </w:t>
      </w:r>
    </w:p>
    <w:p w14:paraId="4A399B13" w14:textId="77777777" w:rsidR="007611B3" w:rsidRPr="007611B3" w:rsidRDefault="007611B3" w:rsidP="005C45D4">
      <w:pPr>
        <w:numPr>
          <w:ilvl w:val="1"/>
          <w:numId w:val="4"/>
        </w:numPr>
        <w:spacing w:after="160" w:line="259" w:lineRule="auto"/>
        <w:ind w:left="1276"/>
        <w:contextualSpacing/>
        <w:rPr>
          <w:rFonts w:ascii="Calibri" w:eastAsia="Calibri" w:hAnsi="Calibri" w:cs="Calibri"/>
          <w:lang w:eastAsia="en-US"/>
        </w:rPr>
      </w:pPr>
      <w:r w:rsidRPr="007611B3">
        <w:rPr>
          <w:rFonts w:ascii="Calibri" w:eastAsia="Calibri" w:hAnsi="Calibri" w:cs="Calibri"/>
          <w:lang w:eastAsia="en-US"/>
        </w:rPr>
        <w:t>wskazania stawki podatku od towarów i usług, która zgodnie z wiedzą Wykonawcy, będzie miała zastosowanie;</w:t>
      </w:r>
    </w:p>
    <w:p w14:paraId="1EFEF72E" w14:textId="77777777" w:rsidR="007611B3" w:rsidRPr="007611B3" w:rsidRDefault="007611B3" w:rsidP="005C45D4">
      <w:pPr>
        <w:spacing w:before="120" w:line="276" w:lineRule="auto"/>
        <w:ind w:left="792"/>
        <w:contextualSpacing/>
        <w:rPr>
          <w:rFonts w:ascii="Calibri" w:eastAsia="Calibri" w:hAnsi="Calibri" w:cs="Calibri"/>
          <w:lang w:eastAsia="en-US"/>
        </w:rPr>
      </w:pPr>
      <w:r w:rsidRPr="007611B3">
        <w:rPr>
          <w:rFonts w:ascii="Calibri" w:eastAsia="Calibri" w:hAnsi="Calibri" w:cs="Calibri"/>
          <w:lang w:eastAsia="en-US"/>
        </w:rPr>
        <w:t>Informację w powyższym zakresie Wykonawca składa w Załączniku nr 1 do zapytania ofertowego (Formularz oferty). Brak złożenia ww. informacji będzie postrzegany jako brak powstania obowiązku podatkowego u Zamawiającego.</w:t>
      </w:r>
    </w:p>
    <w:p w14:paraId="365D59EE" w14:textId="77777777" w:rsidR="007611B3" w:rsidRPr="007611B3" w:rsidRDefault="007611B3" w:rsidP="005C45D4">
      <w:pPr>
        <w:numPr>
          <w:ilvl w:val="1"/>
          <w:numId w:val="1"/>
        </w:numPr>
        <w:spacing w:after="160" w:line="259" w:lineRule="auto"/>
        <w:ind w:hanging="508"/>
        <w:contextualSpacing/>
        <w:rPr>
          <w:rFonts w:ascii="Calibri" w:eastAsia="Calibri" w:hAnsi="Calibri" w:cs="Calibri"/>
          <w:lang w:eastAsia="en-US"/>
        </w:rPr>
      </w:pPr>
      <w:r w:rsidRPr="007611B3">
        <w:rPr>
          <w:rFonts w:ascii="Calibri" w:eastAsia="Calibri" w:hAnsi="Calibri" w:cs="Calibri"/>
          <w:lang w:eastAsia="en-US"/>
        </w:rPr>
        <w:t xml:space="preserve">Bezpośrednio po dokonaniu wyboru oferty najkorzystniejszej Zamawiający powiadomi Wykonawców o wyniku postępowania. </w:t>
      </w:r>
    </w:p>
    <w:p w14:paraId="364FDE79" w14:textId="77777777" w:rsidR="007611B3" w:rsidRPr="007611B3" w:rsidRDefault="007611B3" w:rsidP="005C45D4">
      <w:pPr>
        <w:numPr>
          <w:ilvl w:val="1"/>
          <w:numId w:val="1"/>
        </w:numPr>
        <w:spacing w:after="160" w:line="259" w:lineRule="auto"/>
        <w:ind w:hanging="508"/>
        <w:contextualSpacing/>
        <w:rPr>
          <w:rFonts w:ascii="Calibri" w:eastAsia="Calibri" w:hAnsi="Calibri" w:cs="Calibri"/>
          <w:lang w:eastAsia="en-US"/>
        </w:rPr>
      </w:pPr>
      <w:r w:rsidRPr="007611B3">
        <w:rPr>
          <w:rFonts w:ascii="Calibri" w:eastAsia="Calibri" w:hAnsi="Calibri" w:cs="Calibri"/>
          <w:lang w:eastAsia="en-US"/>
        </w:rPr>
        <w:t xml:space="preserve">Zamawiający może unieważnić/odwołać zapytanie ofertowe na każdym etapie postępowania </w:t>
      </w:r>
      <w:r w:rsidRPr="007611B3">
        <w:rPr>
          <w:rFonts w:ascii="Calibri" w:eastAsia="Calibri" w:hAnsi="Calibri" w:cs="Calibri"/>
          <w:color w:val="000000"/>
          <w:lang w:eastAsia="en-US"/>
        </w:rPr>
        <w:t>bez podania przyczyn</w:t>
      </w:r>
      <w:r w:rsidRPr="007611B3">
        <w:rPr>
          <w:rFonts w:ascii="Calibri" w:eastAsia="Calibri" w:hAnsi="Calibri" w:cs="Calibri"/>
          <w:lang w:eastAsia="en-US"/>
        </w:rPr>
        <w:t>. Niezwłocznie zawiadamia o tym wszystkich Wykonawców</w:t>
      </w:r>
      <w:r w:rsidRPr="007611B3">
        <w:rPr>
          <w:rFonts w:ascii="Calibri" w:eastAsia="Calibri" w:hAnsi="Calibri" w:cs="Calibri"/>
          <w:color w:val="000000"/>
          <w:lang w:eastAsia="en-US"/>
        </w:rPr>
        <w:t>, którzy złożyli oferty.</w:t>
      </w:r>
    </w:p>
    <w:p w14:paraId="311687B9" w14:textId="77777777" w:rsidR="007611B3" w:rsidRPr="007611B3" w:rsidRDefault="007611B3" w:rsidP="005C45D4">
      <w:pPr>
        <w:numPr>
          <w:ilvl w:val="1"/>
          <w:numId w:val="1"/>
        </w:numPr>
        <w:spacing w:before="120" w:line="276" w:lineRule="auto"/>
        <w:ind w:hanging="508"/>
        <w:contextualSpacing/>
        <w:rPr>
          <w:rFonts w:ascii="Calibri" w:eastAsia="Calibri" w:hAnsi="Calibri" w:cs="Calibri"/>
          <w:bCs/>
          <w:lang w:eastAsia="en-US"/>
        </w:rPr>
      </w:pPr>
      <w:r w:rsidRPr="007611B3">
        <w:rPr>
          <w:rFonts w:ascii="Calibri" w:eastAsia="Calibri" w:hAnsi="Calibri" w:cs="Calibri"/>
          <w:bCs/>
          <w:lang w:eastAsia="en-US"/>
        </w:rPr>
        <w:t>Oferta złożona w odpowiedzi na zapytania ofertowe nie stanowi oferty w rozumieniu Kodeksu cywilnego, nie jest również ofertą w rozumieniu przepisów ustawy z dnia 11 września 2019 r. Prawo zamówień publicznych, a otrzymanie oferty nie jest równorzędne ze złożeniem zamówienia przez Zamawiającego i nie stanowi podstawy do roszczenia praw ze strony Wykonawcy do zawarcia umowy.</w:t>
      </w:r>
    </w:p>
    <w:p w14:paraId="06EAD33A" w14:textId="48618DC9" w:rsidR="00711DB7" w:rsidRDefault="007611B3" w:rsidP="005C45D4">
      <w:pPr>
        <w:pStyle w:val="Akapitzlist"/>
        <w:numPr>
          <w:ilvl w:val="1"/>
          <w:numId w:val="1"/>
        </w:numPr>
        <w:ind w:hanging="508"/>
        <w:rPr>
          <w:sz w:val="24"/>
          <w:szCs w:val="24"/>
        </w:rPr>
      </w:pPr>
      <w:r w:rsidRPr="007611B3">
        <w:rPr>
          <w:rFonts w:ascii="Calibri" w:eastAsia="Times New Roman" w:hAnsi="Calibri" w:cs="Calibri"/>
          <w:sz w:val="24"/>
          <w:szCs w:val="24"/>
          <w:lang w:eastAsia="pl-PL"/>
        </w:rPr>
        <w:t>Wykonawcom nie przysługują środki ochrony prawnej w postaci odwołania od czynności/zaniechania dokonania czynności Zamawiającego.</w:t>
      </w:r>
    </w:p>
    <w:p w14:paraId="22CB9180" w14:textId="7699AFF1" w:rsidR="004C7C8D" w:rsidRDefault="004C7C8D" w:rsidP="004C7C8D">
      <w:pPr>
        <w:pStyle w:val="Akapitzlist"/>
        <w:ind w:left="360"/>
        <w:jc w:val="both"/>
        <w:rPr>
          <w:sz w:val="24"/>
          <w:szCs w:val="24"/>
        </w:rPr>
      </w:pPr>
    </w:p>
    <w:p w14:paraId="00FFA598" w14:textId="6A806134" w:rsidR="004C7C8D" w:rsidRPr="00C778CA" w:rsidRDefault="004C7C8D" w:rsidP="004C7C8D">
      <w:pPr>
        <w:pStyle w:val="Akapitzlist"/>
        <w:ind w:left="360"/>
        <w:jc w:val="both"/>
        <w:rPr>
          <w:color w:val="000000" w:themeColor="text1"/>
          <w:sz w:val="24"/>
          <w:szCs w:val="24"/>
        </w:rPr>
      </w:pPr>
    </w:p>
    <w:p w14:paraId="5A1DEF71" w14:textId="4977A867" w:rsidR="004C7C8D" w:rsidRPr="00C778CA" w:rsidRDefault="004C7C8D" w:rsidP="004C7C8D">
      <w:pPr>
        <w:pStyle w:val="Akapitzlist"/>
        <w:ind w:left="360"/>
        <w:jc w:val="both"/>
        <w:rPr>
          <w:color w:val="000000" w:themeColor="text1"/>
          <w:sz w:val="24"/>
          <w:szCs w:val="24"/>
        </w:rPr>
      </w:pPr>
    </w:p>
    <w:p w14:paraId="0E8455E8" w14:textId="34AC0A76" w:rsidR="004C7C8D" w:rsidRPr="005C45D4" w:rsidRDefault="004C7C8D" w:rsidP="005C45D4">
      <w:pPr>
        <w:pStyle w:val="Akapitzlist"/>
        <w:ind w:left="6379"/>
        <w:rPr>
          <w:b/>
          <w:color w:val="000000" w:themeColor="text1"/>
          <w:sz w:val="24"/>
          <w:szCs w:val="24"/>
        </w:rPr>
      </w:pPr>
      <w:r w:rsidRPr="005C45D4">
        <w:rPr>
          <w:b/>
          <w:color w:val="000000" w:themeColor="text1"/>
          <w:sz w:val="24"/>
          <w:szCs w:val="24"/>
        </w:rPr>
        <w:t>Dyrektor</w:t>
      </w:r>
    </w:p>
    <w:p w14:paraId="471A1A86" w14:textId="77777777" w:rsidR="004C7C8D" w:rsidRPr="005C45D4" w:rsidRDefault="004C7C8D" w:rsidP="005C45D4">
      <w:pPr>
        <w:pStyle w:val="Akapitzlist"/>
        <w:ind w:left="6379"/>
        <w:rPr>
          <w:b/>
          <w:color w:val="000000" w:themeColor="text1"/>
          <w:sz w:val="24"/>
          <w:szCs w:val="24"/>
        </w:rPr>
      </w:pPr>
      <w:bookmarkStart w:id="1" w:name="_GoBack"/>
      <w:bookmarkEnd w:id="1"/>
    </w:p>
    <w:p w14:paraId="4C9DEC3A" w14:textId="088A1749" w:rsidR="004C7C8D" w:rsidRPr="00E54FD6" w:rsidRDefault="004C7C8D" w:rsidP="005C45D4">
      <w:pPr>
        <w:pStyle w:val="Akapitzlist"/>
        <w:ind w:left="6379"/>
        <w:rPr>
          <w:b/>
          <w:color w:val="FFFFFF" w:themeColor="background1"/>
          <w:sz w:val="24"/>
          <w:szCs w:val="24"/>
        </w:rPr>
      </w:pPr>
      <w:r w:rsidRPr="005C45D4">
        <w:rPr>
          <w:b/>
          <w:color w:val="000000" w:themeColor="text1"/>
          <w:sz w:val="24"/>
          <w:szCs w:val="24"/>
        </w:rPr>
        <w:t>Roman Sasin</w:t>
      </w:r>
    </w:p>
    <w:sectPr w:rsidR="004C7C8D" w:rsidRPr="00E54FD6" w:rsidSect="00A5282F">
      <w:footerReference w:type="default" r:id="rId10"/>
      <w:headerReference w:type="first" r:id="rId11"/>
      <w:footerReference w:type="first" r:id="rId12"/>
      <w:pgSz w:w="11906" w:h="16838" w:code="9"/>
      <w:pgMar w:top="1134" w:right="1106" w:bottom="1843" w:left="1134" w:header="709" w:footer="111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B16252" w14:textId="77777777" w:rsidR="00970ABD" w:rsidRDefault="00970ABD">
      <w:r>
        <w:separator/>
      </w:r>
    </w:p>
  </w:endnote>
  <w:endnote w:type="continuationSeparator" w:id="0">
    <w:p w14:paraId="59720E2B" w14:textId="77777777" w:rsidR="00970ABD" w:rsidRDefault="00970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36F9BC" w14:textId="77777777" w:rsidR="00E31281" w:rsidRDefault="001E576B" w:rsidP="00E72953">
    <w:pPr>
      <w:pStyle w:val="Stopka"/>
      <w:tabs>
        <w:tab w:val="clear" w:pos="9072"/>
      </w:tabs>
      <w:jc w:val="right"/>
    </w:pPr>
    <w:r>
      <w:rPr>
        <w:rFonts w:ascii="Arial" w:hAnsi="Arial" w:cs="Arial"/>
        <w:i/>
        <w:noProof/>
        <w:sz w:val="18"/>
        <w:szCs w:val="18"/>
      </w:rPr>
      <w:drawing>
        <wp:anchor distT="0" distB="0" distL="114300" distR="114300" simplePos="0" relativeHeight="251666432" behindDoc="1" locked="0" layoutInCell="1" allowOverlap="1" wp14:anchorId="20F14B53" wp14:editId="63E361A7">
          <wp:simplePos x="0" y="0"/>
          <wp:positionH relativeFrom="column">
            <wp:posOffset>4147185</wp:posOffset>
          </wp:positionH>
          <wp:positionV relativeFrom="paragraph">
            <wp:posOffset>-240030</wp:posOffset>
          </wp:positionV>
          <wp:extent cx="725170" cy="690880"/>
          <wp:effectExtent l="19050" t="0" r="0" b="0"/>
          <wp:wrapNone/>
          <wp:docPr id="1" name="Obraz 0" descr="logo bppw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bppwł.jpg"/>
                  <pic:cNvPicPr/>
                </pic:nvPicPr>
                <pic:blipFill>
                  <a:blip r:embed="rId1"/>
                  <a:srcRect r="18904"/>
                  <a:stretch>
                    <a:fillRect/>
                  </a:stretch>
                </pic:blipFill>
                <pic:spPr>
                  <a:xfrm>
                    <a:off x="0" y="0"/>
                    <a:ext cx="725170" cy="690880"/>
                  </a:xfrm>
                  <a:prstGeom prst="rect">
                    <a:avLst/>
                  </a:prstGeom>
                </pic:spPr>
              </pic:pic>
            </a:graphicData>
          </a:graphic>
        </wp:anchor>
      </w:drawing>
    </w:r>
    <w:r>
      <w:rPr>
        <w:rFonts w:ascii="Arial" w:hAnsi="Arial" w:cs="Arial"/>
        <w:i/>
        <w:noProof/>
        <w:sz w:val="18"/>
        <w:szCs w:val="18"/>
      </w:rPr>
      <w:drawing>
        <wp:anchor distT="0" distB="0" distL="114300" distR="114300" simplePos="0" relativeHeight="251667456" behindDoc="0" locked="0" layoutInCell="1" allowOverlap="1" wp14:anchorId="25262DD8" wp14:editId="44B979B5">
          <wp:simplePos x="0" y="0"/>
          <wp:positionH relativeFrom="column">
            <wp:posOffset>4902318</wp:posOffset>
          </wp:positionH>
          <wp:positionV relativeFrom="paragraph">
            <wp:posOffset>-101334</wp:posOffset>
          </wp:positionV>
          <wp:extent cx="1352550" cy="414670"/>
          <wp:effectExtent l="19050" t="0" r="0" b="0"/>
          <wp:wrapNone/>
          <wp:docPr id="2" name="Obraz 1" descr="w_łódzkie_h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_łódzkie_hł.JPG"/>
                  <pic:cNvPicPr/>
                </pic:nvPicPr>
                <pic:blipFill>
                  <a:blip r:embed="rId2"/>
                  <a:stretch>
                    <a:fillRect/>
                  </a:stretch>
                </pic:blipFill>
                <pic:spPr>
                  <a:xfrm>
                    <a:off x="0" y="0"/>
                    <a:ext cx="1352550" cy="414670"/>
                  </a:xfrm>
                  <a:prstGeom prst="rect">
                    <a:avLst/>
                  </a:prstGeom>
                </pic:spPr>
              </pic:pic>
            </a:graphicData>
          </a:graphic>
        </wp:anchor>
      </w:drawing>
    </w:r>
    <w:r w:rsidR="007B1C6C">
      <w:rPr>
        <w:rFonts w:ascii="Arial" w:hAnsi="Arial" w:cs="Arial"/>
        <w:i/>
        <w:noProof/>
        <w:sz w:val="18"/>
        <w:szCs w:val="18"/>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89F11C" w14:textId="77777777" w:rsidR="00E31281" w:rsidRPr="00C040BC" w:rsidRDefault="00E31281" w:rsidP="002E6691">
    <w:pPr>
      <w:spacing w:line="276" w:lineRule="auto"/>
      <w:rPr>
        <w:rFonts w:ascii="Arial" w:hAnsi="Arial" w:cs="Arial"/>
        <w: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082E94" w14:textId="77777777" w:rsidR="00970ABD" w:rsidRDefault="00970ABD">
      <w:r>
        <w:separator/>
      </w:r>
    </w:p>
  </w:footnote>
  <w:footnote w:type="continuationSeparator" w:id="0">
    <w:p w14:paraId="70AC75A4" w14:textId="77777777" w:rsidR="00970ABD" w:rsidRDefault="00970A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BB72C5" w14:textId="77777777" w:rsidR="00384075" w:rsidRPr="00760507" w:rsidRDefault="00E65C71" w:rsidP="00384075">
    <w:pPr>
      <w:pStyle w:val="Nagwek"/>
      <w:tabs>
        <w:tab w:val="clear" w:pos="4536"/>
        <w:tab w:val="clear" w:pos="9072"/>
        <w:tab w:val="left" w:pos="1440"/>
        <w:tab w:val="left" w:pos="1980"/>
        <w:tab w:val="left" w:pos="3240"/>
      </w:tabs>
      <w:spacing w:after="120"/>
      <w:rPr>
        <w:rFonts w:ascii="Arial" w:hAnsi="Arial" w:cs="Arial"/>
        <w:sz w:val="20"/>
        <w:szCs w:val="20"/>
      </w:rPr>
    </w:pPr>
    <w:r>
      <w:rPr>
        <w:rFonts w:ascii="Arial" w:hAnsi="Arial" w:cs="Arial"/>
        <w:noProof/>
        <w:sz w:val="20"/>
        <w:szCs w:val="20"/>
      </w:rPr>
      <w:drawing>
        <wp:anchor distT="0" distB="0" distL="114300" distR="114300" simplePos="0" relativeHeight="251665408" behindDoc="1" locked="0" layoutInCell="1" allowOverlap="1" wp14:anchorId="1A7EDE1C" wp14:editId="101BAB58">
          <wp:simplePos x="0" y="0"/>
          <wp:positionH relativeFrom="page">
            <wp:align>center</wp:align>
          </wp:positionH>
          <wp:positionV relativeFrom="page">
            <wp:align>top</wp:align>
          </wp:positionV>
          <wp:extent cx="7545529" cy="10668971"/>
          <wp:effectExtent l="19050" t="0" r="0" b="0"/>
          <wp:wrapNone/>
          <wp:docPr id="7" name="Obraz 6" descr="papier wybran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pier wybrany.jpg"/>
                  <pic:cNvPicPr/>
                </pic:nvPicPr>
                <pic:blipFill>
                  <a:blip r:embed="rId1"/>
                  <a:stretch>
                    <a:fillRect/>
                  </a:stretch>
                </pic:blipFill>
                <pic:spPr>
                  <a:xfrm>
                    <a:off x="0" y="0"/>
                    <a:ext cx="7545529" cy="1066897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D623EE"/>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476356F"/>
    <w:multiLevelType w:val="multilevel"/>
    <w:tmpl w:val="EA3476B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1571"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6087707E"/>
    <w:multiLevelType w:val="multilevel"/>
    <w:tmpl w:val="C9264ADA"/>
    <w:lvl w:ilvl="0">
      <w:start w:val="1"/>
      <w:numFmt w:val="decimal"/>
      <w:lvlText w:val="%1"/>
      <w:lvlJc w:val="left"/>
      <w:pPr>
        <w:ind w:left="620" w:hanging="620"/>
      </w:pPr>
      <w:rPr>
        <w:rFonts w:hint="default"/>
      </w:rPr>
    </w:lvl>
    <w:lvl w:ilvl="1">
      <w:start w:val="4"/>
      <w:numFmt w:val="decimal"/>
      <w:lvlText w:val="%1.%2"/>
      <w:lvlJc w:val="left"/>
      <w:pPr>
        <w:ind w:left="860" w:hanging="62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360" w:hanging="1440"/>
      </w:pPr>
      <w:rPr>
        <w:rFonts w:hint="default"/>
      </w:rPr>
    </w:lvl>
  </w:abstractNum>
  <w:abstractNum w:abstractNumId="3" w15:restartNumberingAfterBreak="0">
    <w:nsid w:val="74181ADD"/>
    <w:multiLevelType w:val="multilevel"/>
    <w:tmpl w:val="7D1285BC"/>
    <w:lvl w:ilvl="0">
      <w:start w:val="1"/>
      <w:numFmt w:val="decimal"/>
      <w:lvlText w:val="%1."/>
      <w:lvlJc w:val="left"/>
      <w:pPr>
        <w:ind w:left="360" w:hanging="360"/>
      </w:pPr>
      <w:rPr>
        <w:rFonts w:hint="default"/>
      </w:r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E58"/>
    <w:rsid w:val="000104C9"/>
    <w:rsid w:val="00012A01"/>
    <w:rsid w:val="00017AAA"/>
    <w:rsid w:val="00020B85"/>
    <w:rsid w:val="00022A2B"/>
    <w:rsid w:val="000244C9"/>
    <w:rsid w:val="00027411"/>
    <w:rsid w:val="0004184E"/>
    <w:rsid w:val="0004567F"/>
    <w:rsid w:val="00077770"/>
    <w:rsid w:val="00077EC9"/>
    <w:rsid w:val="000B4B3A"/>
    <w:rsid w:val="000B4E94"/>
    <w:rsid w:val="000E17C9"/>
    <w:rsid w:val="000E6411"/>
    <w:rsid w:val="000E7AC5"/>
    <w:rsid w:val="00130679"/>
    <w:rsid w:val="00131570"/>
    <w:rsid w:val="001626DE"/>
    <w:rsid w:val="001641BC"/>
    <w:rsid w:val="001773E2"/>
    <w:rsid w:val="00185CB6"/>
    <w:rsid w:val="001B631B"/>
    <w:rsid w:val="001C39BD"/>
    <w:rsid w:val="001E11B8"/>
    <w:rsid w:val="001E576B"/>
    <w:rsid w:val="001F1AE6"/>
    <w:rsid w:val="001F2D8C"/>
    <w:rsid w:val="00232132"/>
    <w:rsid w:val="002359EC"/>
    <w:rsid w:val="002504C7"/>
    <w:rsid w:val="002511F2"/>
    <w:rsid w:val="00297FCA"/>
    <w:rsid w:val="002A07E3"/>
    <w:rsid w:val="002C1CEA"/>
    <w:rsid w:val="002E0AA6"/>
    <w:rsid w:val="002E6691"/>
    <w:rsid w:val="002F338E"/>
    <w:rsid w:val="002F4E72"/>
    <w:rsid w:val="00301B05"/>
    <w:rsid w:val="00304C3C"/>
    <w:rsid w:val="00307162"/>
    <w:rsid w:val="00310236"/>
    <w:rsid w:val="0031651F"/>
    <w:rsid w:val="003273D5"/>
    <w:rsid w:val="00364E3C"/>
    <w:rsid w:val="00384075"/>
    <w:rsid w:val="003A28ED"/>
    <w:rsid w:val="003E5B7A"/>
    <w:rsid w:val="003F2828"/>
    <w:rsid w:val="003F59EA"/>
    <w:rsid w:val="00404C43"/>
    <w:rsid w:val="00447C09"/>
    <w:rsid w:val="00485DC0"/>
    <w:rsid w:val="004958D1"/>
    <w:rsid w:val="004A0B9A"/>
    <w:rsid w:val="004A31CB"/>
    <w:rsid w:val="004A33D3"/>
    <w:rsid w:val="004A5B32"/>
    <w:rsid w:val="004C7C8D"/>
    <w:rsid w:val="004D0FC5"/>
    <w:rsid w:val="004E6C6B"/>
    <w:rsid w:val="004F1A8B"/>
    <w:rsid w:val="00521E93"/>
    <w:rsid w:val="00525B9C"/>
    <w:rsid w:val="00533C1E"/>
    <w:rsid w:val="00564598"/>
    <w:rsid w:val="005843F9"/>
    <w:rsid w:val="00584EDC"/>
    <w:rsid w:val="005961C1"/>
    <w:rsid w:val="005A7C50"/>
    <w:rsid w:val="005B1DD8"/>
    <w:rsid w:val="005B62B5"/>
    <w:rsid w:val="005C195D"/>
    <w:rsid w:val="005C45D4"/>
    <w:rsid w:val="005D1ED1"/>
    <w:rsid w:val="005D220D"/>
    <w:rsid w:val="005D7DED"/>
    <w:rsid w:val="005E03A6"/>
    <w:rsid w:val="005E185B"/>
    <w:rsid w:val="005E1FF2"/>
    <w:rsid w:val="005F3063"/>
    <w:rsid w:val="005F7E9E"/>
    <w:rsid w:val="00611A81"/>
    <w:rsid w:val="00626444"/>
    <w:rsid w:val="0063413B"/>
    <w:rsid w:val="00660B3C"/>
    <w:rsid w:val="00661B51"/>
    <w:rsid w:val="006743EC"/>
    <w:rsid w:val="00684E40"/>
    <w:rsid w:val="006B23CC"/>
    <w:rsid w:val="006E585D"/>
    <w:rsid w:val="00711DB7"/>
    <w:rsid w:val="00760507"/>
    <w:rsid w:val="007611B3"/>
    <w:rsid w:val="00787DF9"/>
    <w:rsid w:val="007B1C6C"/>
    <w:rsid w:val="007B6308"/>
    <w:rsid w:val="007C56D6"/>
    <w:rsid w:val="007F4502"/>
    <w:rsid w:val="008057CB"/>
    <w:rsid w:val="008064A3"/>
    <w:rsid w:val="00820268"/>
    <w:rsid w:val="008256E0"/>
    <w:rsid w:val="00846D25"/>
    <w:rsid w:val="0089118B"/>
    <w:rsid w:val="008D1E6D"/>
    <w:rsid w:val="0091335B"/>
    <w:rsid w:val="0095671D"/>
    <w:rsid w:val="0096180E"/>
    <w:rsid w:val="009671BD"/>
    <w:rsid w:val="00970ABD"/>
    <w:rsid w:val="0098380B"/>
    <w:rsid w:val="009861E0"/>
    <w:rsid w:val="009B2EA2"/>
    <w:rsid w:val="009C2E24"/>
    <w:rsid w:val="009C4CAB"/>
    <w:rsid w:val="00A0337C"/>
    <w:rsid w:val="00A17076"/>
    <w:rsid w:val="00A236D3"/>
    <w:rsid w:val="00A331F8"/>
    <w:rsid w:val="00A51E4E"/>
    <w:rsid w:val="00A5282F"/>
    <w:rsid w:val="00A62EB8"/>
    <w:rsid w:val="00A6420D"/>
    <w:rsid w:val="00A835E6"/>
    <w:rsid w:val="00AA33F2"/>
    <w:rsid w:val="00AE2720"/>
    <w:rsid w:val="00AF729A"/>
    <w:rsid w:val="00B33C7E"/>
    <w:rsid w:val="00B33E58"/>
    <w:rsid w:val="00B52F0C"/>
    <w:rsid w:val="00B63B28"/>
    <w:rsid w:val="00B707BC"/>
    <w:rsid w:val="00B710C5"/>
    <w:rsid w:val="00B841D0"/>
    <w:rsid w:val="00B874D6"/>
    <w:rsid w:val="00BA6758"/>
    <w:rsid w:val="00BB3D50"/>
    <w:rsid w:val="00BB7F5C"/>
    <w:rsid w:val="00BC2B85"/>
    <w:rsid w:val="00BF4A78"/>
    <w:rsid w:val="00C040BC"/>
    <w:rsid w:val="00C21551"/>
    <w:rsid w:val="00C27A4A"/>
    <w:rsid w:val="00C329C7"/>
    <w:rsid w:val="00C54764"/>
    <w:rsid w:val="00C578DC"/>
    <w:rsid w:val="00C57C64"/>
    <w:rsid w:val="00C60EC8"/>
    <w:rsid w:val="00C778CA"/>
    <w:rsid w:val="00C8622D"/>
    <w:rsid w:val="00CB2BA6"/>
    <w:rsid w:val="00CB5825"/>
    <w:rsid w:val="00CC0F09"/>
    <w:rsid w:val="00CD70EF"/>
    <w:rsid w:val="00D029C8"/>
    <w:rsid w:val="00D358AD"/>
    <w:rsid w:val="00D66A34"/>
    <w:rsid w:val="00D9341C"/>
    <w:rsid w:val="00DB19BC"/>
    <w:rsid w:val="00DB68EF"/>
    <w:rsid w:val="00DC1DA9"/>
    <w:rsid w:val="00DF4EF4"/>
    <w:rsid w:val="00DF76BC"/>
    <w:rsid w:val="00E01ED4"/>
    <w:rsid w:val="00E040F8"/>
    <w:rsid w:val="00E133FE"/>
    <w:rsid w:val="00E13D56"/>
    <w:rsid w:val="00E255A5"/>
    <w:rsid w:val="00E30E9E"/>
    <w:rsid w:val="00E31281"/>
    <w:rsid w:val="00E32803"/>
    <w:rsid w:val="00E54FD6"/>
    <w:rsid w:val="00E55F16"/>
    <w:rsid w:val="00E56774"/>
    <w:rsid w:val="00E65C71"/>
    <w:rsid w:val="00E71D1C"/>
    <w:rsid w:val="00E72953"/>
    <w:rsid w:val="00E90496"/>
    <w:rsid w:val="00E96101"/>
    <w:rsid w:val="00EA5734"/>
    <w:rsid w:val="00EB2A06"/>
    <w:rsid w:val="00EE026A"/>
    <w:rsid w:val="00EE2833"/>
    <w:rsid w:val="00EF7467"/>
    <w:rsid w:val="00F0770C"/>
    <w:rsid w:val="00F46329"/>
    <w:rsid w:val="00F47E97"/>
    <w:rsid w:val="00F7747F"/>
    <w:rsid w:val="00FB0665"/>
    <w:rsid w:val="00FE24D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C1B7F5"/>
  <w15:docId w15:val="{BBED4FE4-25D0-48D4-A5F4-D65F138EA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04C43"/>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B33E58"/>
    <w:pPr>
      <w:tabs>
        <w:tab w:val="center" w:pos="4536"/>
        <w:tab w:val="right" w:pos="9072"/>
      </w:tabs>
    </w:pPr>
  </w:style>
  <w:style w:type="paragraph" w:styleId="Stopka">
    <w:name w:val="footer"/>
    <w:basedOn w:val="Normalny"/>
    <w:rsid w:val="00B33E58"/>
    <w:pPr>
      <w:tabs>
        <w:tab w:val="center" w:pos="4536"/>
        <w:tab w:val="right" w:pos="9072"/>
      </w:tabs>
    </w:pPr>
  </w:style>
  <w:style w:type="paragraph" w:styleId="Tekstdymka">
    <w:name w:val="Balloon Text"/>
    <w:basedOn w:val="Normalny"/>
    <w:semiHidden/>
    <w:rsid w:val="00E72953"/>
    <w:rPr>
      <w:rFonts w:ascii="Tahoma" w:hAnsi="Tahoma" w:cs="Tahoma"/>
      <w:sz w:val="16"/>
      <w:szCs w:val="16"/>
    </w:rPr>
  </w:style>
  <w:style w:type="character" w:styleId="Hipercze">
    <w:name w:val="Hyperlink"/>
    <w:rsid w:val="00661B51"/>
    <w:rPr>
      <w:color w:val="0000FF"/>
      <w:u w:val="single"/>
    </w:rPr>
  </w:style>
  <w:style w:type="paragraph" w:styleId="Tekstpodstawowy">
    <w:name w:val="Body Text"/>
    <w:basedOn w:val="Normalny"/>
    <w:link w:val="TekstpodstawowyZnak"/>
    <w:uiPriority w:val="99"/>
    <w:unhideWhenUsed/>
    <w:rsid w:val="00711DB7"/>
    <w:pPr>
      <w:spacing w:after="120" w:line="276" w:lineRule="auto"/>
    </w:pPr>
    <w:rPr>
      <w:rFonts w:asciiTheme="minorHAnsi" w:eastAsiaTheme="minorHAnsi" w:hAnsiTheme="minorHAnsi" w:cstheme="minorBidi"/>
      <w:sz w:val="22"/>
      <w:szCs w:val="22"/>
      <w:lang w:eastAsia="en-US"/>
    </w:rPr>
  </w:style>
  <w:style w:type="character" w:customStyle="1" w:styleId="TekstpodstawowyZnak">
    <w:name w:val="Tekst podstawowy Znak"/>
    <w:basedOn w:val="Domylnaczcionkaakapitu"/>
    <w:link w:val="Tekstpodstawowy"/>
    <w:uiPriority w:val="99"/>
    <w:rsid w:val="00711DB7"/>
    <w:rPr>
      <w:rFonts w:asciiTheme="minorHAnsi" w:eastAsiaTheme="minorHAnsi" w:hAnsiTheme="minorHAnsi" w:cstheme="minorBidi"/>
      <w:sz w:val="22"/>
      <w:szCs w:val="22"/>
      <w:lang w:eastAsia="en-US"/>
    </w:rPr>
  </w:style>
  <w:style w:type="paragraph" w:styleId="Akapitzlist">
    <w:name w:val="List Paragraph"/>
    <w:aliases w:val="CW_Lista,Podsis rysunku,normalny tekst,L1,Numerowanie,2 heading,A_wyliczenie,K-P_odwolanie,Akapit z listą5,maz_wyliczenie,opis dzialania,zwykły tekst,List Paragraph1,BulletC,Obiekt,List Paragraph compact,Normal bullet 2,Reference list,L"/>
    <w:basedOn w:val="Normalny"/>
    <w:qFormat/>
    <w:rsid w:val="00564598"/>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592344">
      <w:bodyDiv w:val="1"/>
      <w:marLeft w:val="0"/>
      <w:marRight w:val="0"/>
      <w:marTop w:val="0"/>
      <w:marBottom w:val="0"/>
      <w:divBdr>
        <w:top w:val="none" w:sz="0" w:space="0" w:color="auto"/>
        <w:left w:val="none" w:sz="0" w:space="0" w:color="auto"/>
        <w:bottom w:val="none" w:sz="0" w:space="0" w:color="auto"/>
        <w:right w:val="none" w:sz="0" w:space="0" w:color="auto"/>
      </w:divBdr>
      <w:divsChild>
        <w:div w:id="785394388">
          <w:marLeft w:val="0"/>
          <w:marRight w:val="0"/>
          <w:marTop w:val="0"/>
          <w:marBottom w:val="0"/>
          <w:divBdr>
            <w:top w:val="none" w:sz="0" w:space="0" w:color="auto"/>
            <w:left w:val="none" w:sz="0" w:space="0" w:color="auto"/>
            <w:bottom w:val="none" w:sz="0" w:space="0" w:color="auto"/>
            <w:right w:val="none" w:sz="0" w:space="0" w:color="auto"/>
          </w:divBdr>
          <w:divsChild>
            <w:div w:id="790906633">
              <w:marLeft w:val="0"/>
              <w:marRight w:val="0"/>
              <w:marTop w:val="0"/>
              <w:marBottom w:val="0"/>
              <w:divBdr>
                <w:top w:val="none" w:sz="0" w:space="0" w:color="auto"/>
                <w:left w:val="none" w:sz="0" w:space="0" w:color="auto"/>
                <w:bottom w:val="none" w:sz="0" w:space="0" w:color="auto"/>
                <w:right w:val="none" w:sz="0" w:space="0" w:color="auto"/>
              </w:divBdr>
              <w:divsChild>
                <w:div w:id="131013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521020">
      <w:bodyDiv w:val="1"/>
      <w:marLeft w:val="0"/>
      <w:marRight w:val="0"/>
      <w:marTop w:val="0"/>
      <w:marBottom w:val="0"/>
      <w:divBdr>
        <w:top w:val="none" w:sz="0" w:space="0" w:color="auto"/>
        <w:left w:val="none" w:sz="0" w:space="0" w:color="auto"/>
        <w:bottom w:val="none" w:sz="0" w:space="0" w:color="auto"/>
        <w:right w:val="none" w:sz="0" w:space="0" w:color="auto"/>
      </w:divBdr>
      <w:divsChild>
        <w:div w:id="173350346">
          <w:marLeft w:val="0"/>
          <w:marRight w:val="0"/>
          <w:marTop w:val="0"/>
          <w:marBottom w:val="0"/>
          <w:divBdr>
            <w:top w:val="none" w:sz="0" w:space="0" w:color="auto"/>
            <w:left w:val="none" w:sz="0" w:space="0" w:color="auto"/>
            <w:bottom w:val="none" w:sz="0" w:space="0" w:color="auto"/>
            <w:right w:val="none" w:sz="0" w:space="0" w:color="auto"/>
          </w:divBdr>
          <w:divsChild>
            <w:div w:id="146282641">
              <w:marLeft w:val="0"/>
              <w:marRight w:val="0"/>
              <w:marTop w:val="0"/>
              <w:marBottom w:val="0"/>
              <w:divBdr>
                <w:top w:val="none" w:sz="0" w:space="0" w:color="auto"/>
                <w:left w:val="none" w:sz="0" w:space="0" w:color="auto"/>
                <w:bottom w:val="none" w:sz="0" w:space="0" w:color="auto"/>
                <w:right w:val="none" w:sz="0" w:space="0" w:color="auto"/>
              </w:divBdr>
              <w:divsChild>
                <w:div w:id="77158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bppwl.lodzkie.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ekretariat@bppwl.lodzkie.pl"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4ECF2D-907A-4C25-827A-B0B13511B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942</Words>
  <Characters>5658</Characters>
  <Application>Microsoft Office Word</Application>
  <DocSecurity>0</DocSecurity>
  <Lines>47</Lines>
  <Paragraphs>13</Paragraphs>
  <ScaleCrop>false</ScaleCrop>
  <HeadingPairs>
    <vt:vector size="2" baseType="variant">
      <vt:variant>
        <vt:lpstr>Tytuł</vt:lpstr>
      </vt:variant>
      <vt:variant>
        <vt:i4>1</vt:i4>
      </vt:variant>
    </vt:vector>
  </HeadingPairs>
  <TitlesOfParts>
    <vt:vector size="1" baseType="lpstr">
      <vt:lpstr>Łódź, dnia</vt:lpstr>
    </vt:vector>
  </TitlesOfParts>
  <Company>Urząd Marszałkowski w Łodzi</Company>
  <LinksUpToDate>false</LinksUpToDate>
  <CharactersWithSpaces>6587</CharactersWithSpaces>
  <SharedDoc>false</SharedDoc>
  <HLinks>
    <vt:vector size="6" baseType="variant">
      <vt:variant>
        <vt:i4>7471214</vt:i4>
      </vt:variant>
      <vt:variant>
        <vt:i4>0</vt:i4>
      </vt:variant>
      <vt:variant>
        <vt:i4>0</vt:i4>
      </vt:variant>
      <vt:variant>
        <vt:i4>5</vt:i4>
      </vt:variant>
      <vt:variant>
        <vt:lpwstr>http://www.lodzkie.pl/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Łódź, dnia</dc:title>
  <dc:creator>marcin.dudzinski</dc:creator>
  <cp:lastModifiedBy>Ewa Lubecka-Rogozińska</cp:lastModifiedBy>
  <cp:revision>2</cp:revision>
  <cp:lastPrinted>2024-04-30T11:48:00Z</cp:lastPrinted>
  <dcterms:created xsi:type="dcterms:W3CDTF">2024-04-30T11:48:00Z</dcterms:created>
  <dcterms:modified xsi:type="dcterms:W3CDTF">2024-04-30T11:48:00Z</dcterms:modified>
</cp:coreProperties>
</file>